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2E" w:rsidRPr="002C3016" w:rsidRDefault="003D092E" w:rsidP="003D092E">
      <w:pPr>
        <w:shd w:val="clear" w:color="auto" w:fill="D9D9D9"/>
        <w:rPr>
          <w:rFonts w:ascii="Tahoma" w:hAnsi="Tahoma" w:cs="Tahoma"/>
          <w:b/>
          <w:color w:val="0070C0"/>
          <w:sz w:val="32"/>
          <w:szCs w:val="32"/>
        </w:rPr>
      </w:pPr>
      <w:bookmarkStart w:id="0" w:name="OLE_LINK1"/>
      <w:bookmarkStart w:id="1" w:name="OLE_LINK2"/>
      <w:r w:rsidRPr="002C3016">
        <w:rPr>
          <w:rFonts w:ascii="Tahoma" w:hAnsi="Tahoma" w:cs="Tahoma"/>
          <w:b/>
          <w:color w:val="0070C0"/>
          <w:sz w:val="32"/>
          <w:szCs w:val="32"/>
        </w:rPr>
        <w:t xml:space="preserve">Sprawozdanie merytoryczne  z działalności </w:t>
      </w:r>
      <w:r w:rsidRPr="000F1D33">
        <w:rPr>
          <w:rFonts w:ascii="Tahoma" w:hAnsi="Tahoma" w:cs="Tahoma"/>
          <w:b/>
          <w:color w:val="000000" w:themeColor="text1"/>
          <w:sz w:val="32"/>
          <w:szCs w:val="32"/>
        </w:rPr>
        <w:t>Stowarzyszenia</w:t>
      </w:r>
      <w:r w:rsidRPr="002C3016">
        <w:rPr>
          <w:rFonts w:ascii="Tahoma" w:hAnsi="Tahoma" w:cs="Tahoma"/>
          <w:b/>
          <w:color w:val="0070C0"/>
          <w:sz w:val="32"/>
          <w:szCs w:val="32"/>
        </w:rPr>
        <w:t xml:space="preserve"> w roku 20</w:t>
      </w:r>
      <w:r w:rsidR="00666769">
        <w:rPr>
          <w:rFonts w:ascii="Tahoma" w:hAnsi="Tahoma" w:cs="Tahoma"/>
          <w:b/>
          <w:color w:val="0070C0"/>
          <w:sz w:val="32"/>
          <w:szCs w:val="32"/>
        </w:rPr>
        <w:t>19</w:t>
      </w:r>
    </w:p>
    <w:p w:rsidR="003D092E" w:rsidRDefault="003D092E" w:rsidP="003D092E">
      <w:pPr>
        <w:rPr>
          <w:b/>
          <w:bCs/>
        </w:rPr>
      </w:pPr>
    </w:p>
    <w:p w:rsidR="003D092E" w:rsidRPr="00BA0430" w:rsidRDefault="003D092E" w:rsidP="003D092E">
      <w:pPr>
        <w:rPr>
          <w:b/>
          <w:bCs/>
        </w:rPr>
      </w:pPr>
      <w:r w:rsidRPr="00BA0430">
        <w:rPr>
          <w:b/>
          <w:bCs/>
        </w:rPr>
        <w:t>Szanowni Państwo,</w:t>
      </w:r>
    </w:p>
    <w:p w:rsidR="003D092E" w:rsidRDefault="003D092E" w:rsidP="003D092E"/>
    <w:p w:rsidR="003D092E" w:rsidRDefault="003D092E" w:rsidP="003D092E">
      <w:pPr>
        <w:spacing w:line="360" w:lineRule="auto"/>
        <w:jc w:val="both"/>
      </w:pPr>
      <w:r>
        <w:t xml:space="preserve">spotykamy na </w:t>
      </w:r>
      <w:r w:rsidR="00666769">
        <w:t>XX</w:t>
      </w:r>
      <w:r w:rsidR="00421B4F">
        <w:t>VI</w:t>
      </w:r>
      <w:r>
        <w:t xml:space="preserve"> walnym zebraniu sprawozdawczym członków </w:t>
      </w:r>
      <w:r w:rsidRPr="00C52F97">
        <w:rPr>
          <w:b/>
        </w:rPr>
        <w:t>Stowarzyszenia Oświatowego im. Dezyderego Chłapowskiego</w:t>
      </w:r>
      <w:r>
        <w:t xml:space="preserve">. </w:t>
      </w:r>
    </w:p>
    <w:p w:rsidR="003D092E" w:rsidRDefault="003D092E" w:rsidP="003D092E">
      <w:pPr>
        <w:spacing w:line="360" w:lineRule="auto"/>
        <w:jc w:val="both"/>
      </w:pPr>
      <w:r>
        <w:t xml:space="preserve">Na chwilę obecną Stowarzyszenie liczy, przynajmniej formalnie, </w:t>
      </w:r>
      <w:r>
        <w:rPr>
          <w:color w:val="FF0000"/>
        </w:rPr>
        <w:t>32</w:t>
      </w:r>
      <w:r>
        <w:t xml:space="preserve"> członków indywidualnych i </w:t>
      </w:r>
      <w:r>
        <w:rPr>
          <w:color w:val="FF0000"/>
        </w:rPr>
        <w:t>6</w:t>
      </w:r>
      <w:r>
        <w:t xml:space="preserve"> instytucjonalnych.  W roku obejmującym niniejsze sprawozdanie Zarząd spotkał się </w:t>
      </w:r>
      <w:r w:rsidRPr="00F919CB">
        <w:rPr>
          <w:color w:val="FF0000"/>
        </w:rPr>
        <w:t>8</w:t>
      </w:r>
      <w:r>
        <w:t xml:space="preserve"> razy. </w:t>
      </w:r>
    </w:p>
    <w:p w:rsidR="003D092E" w:rsidRDefault="003D092E" w:rsidP="003D092E">
      <w:pPr>
        <w:spacing w:line="360" w:lineRule="auto"/>
        <w:jc w:val="both"/>
      </w:pPr>
    </w:p>
    <w:p w:rsidR="003D092E" w:rsidRPr="00F53762" w:rsidRDefault="003D092E" w:rsidP="003D092E">
      <w:pPr>
        <w:shd w:val="clear" w:color="auto" w:fill="D9D9D9"/>
        <w:spacing w:line="360" w:lineRule="auto"/>
        <w:jc w:val="both"/>
        <w:rPr>
          <w:rFonts w:ascii="Tahoma" w:hAnsi="Tahoma" w:cs="Tahoma"/>
          <w:b/>
          <w:sz w:val="28"/>
          <w:szCs w:val="28"/>
        </w:rPr>
      </w:pPr>
      <w:r w:rsidRPr="00F53762">
        <w:rPr>
          <w:rFonts w:ascii="Tahoma" w:hAnsi="Tahoma" w:cs="Tahoma"/>
          <w:b/>
          <w:sz w:val="28"/>
          <w:szCs w:val="28"/>
        </w:rPr>
        <w:t xml:space="preserve">Działania </w:t>
      </w:r>
    </w:p>
    <w:p w:rsidR="003D092E" w:rsidRPr="00FF0AFC" w:rsidRDefault="003D092E" w:rsidP="003D092E">
      <w:pPr>
        <w:jc w:val="both"/>
      </w:pPr>
    </w:p>
    <w:p w:rsidR="003D092E" w:rsidRPr="000C0A65" w:rsidRDefault="003D092E" w:rsidP="003D092E">
      <w:pPr>
        <w:spacing w:line="360" w:lineRule="auto"/>
        <w:jc w:val="both"/>
        <w:rPr>
          <w:b/>
          <w:color w:val="000000" w:themeColor="text1"/>
        </w:rPr>
      </w:pPr>
      <w:r w:rsidRPr="000C0A65">
        <w:rPr>
          <w:b/>
          <w:color w:val="000000" w:themeColor="text1"/>
        </w:rPr>
        <w:t xml:space="preserve">W roku szkolnym/akademickim  2018/2019 wypłacamy </w:t>
      </w:r>
      <w:r w:rsidR="000C0A65">
        <w:rPr>
          <w:b/>
          <w:color w:val="000000" w:themeColor="text1"/>
        </w:rPr>
        <w:t>10 stypendiów</w:t>
      </w:r>
      <w:r w:rsidRPr="000C0A65">
        <w:rPr>
          <w:b/>
          <w:color w:val="000000" w:themeColor="text1"/>
        </w:rPr>
        <w:t xml:space="preserve"> w tym:</w:t>
      </w:r>
    </w:p>
    <w:p w:rsidR="003D092E" w:rsidRPr="000C0A65" w:rsidRDefault="003D092E" w:rsidP="003D092E">
      <w:pPr>
        <w:numPr>
          <w:ilvl w:val="0"/>
          <w:numId w:val="1"/>
        </w:numPr>
        <w:spacing w:line="360" w:lineRule="auto"/>
        <w:jc w:val="both"/>
        <w:rPr>
          <w:color w:val="000000" w:themeColor="text1"/>
        </w:rPr>
      </w:pPr>
      <w:r w:rsidRPr="000C0A65">
        <w:rPr>
          <w:color w:val="000000" w:themeColor="text1"/>
        </w:rPr>
        <w:t xml:space="preserve">  </w:t>
      </w:r>
      <w:r w:rsidR="000C0A65" w:rsidRPr="000C0A65">
        <w:rPr>
          <w:color w:val="000000" w:themeColor="text1"/>
        </w:rPr>
        <w:t>2</w:t>
      </w:r>
      <w:r w:rsidRPr="000C0A65">
        <w:rPr>
          <w:color w:val="000000" w:themeColor="text1"/>
        </w:rPr>
        <w:t xml:space="preserve"> stypendi</w:t>
      </w:r>
      <w:r w:rsidR="000C0A65" w:rsidRPr="000C0A65">
        <w:rPr>
          <w:color w:val="000000" w:themeColor="text1"/>
        </w:rPr>
        <w:t>a</w:t>
      </w:r>
      <w:r w:rsidRPr="000C0A65">
        <w:rPr>
          <w:color w:val="000000" w:themeColor="text1"/>
        </w:rPr>
        <w:t xml:space="preserve"> stał</w:t>
      </w:r>
      <w:r w:rsidR="000C0A65" w:rsidRPr="000C0A65">
        <w:rPr>
          <w:color w:val="000000" w:themeColor="text1"/>
        </w:rPr>
        <w:t>e</w:t>
      </w:r>
      <w:r w:rsidRPr="000C0A65">
        <w:rPr>
          <w:color w:val="000000" w:themeColor="text1"/>
        </w:rPr>
        <w:t>,</w:t>
      </w:r>
    </w:p>
    <w:p w:rsidR="003D092E" w:rsidRPr="000C0A65" w:rsidRDefault="000C0A65" w:rsidP="003D092E">
      <w:pPr>
        <w:numPr>
          <w:ilvl w:val="0"/>
          <w:numId w:val="1"/>
        </w:numPr>
        <w:spacing w:line="360" w:lineRule="auto"/>
        <w:jc w:val="both"/>
        <w:rPr>
          <w:color w:val="000000" w:themeColor="text1"/>
        </w:rPr>
      </w:pPr>
      <w:r w:rsidRPr="000C0A65">
        <w:rPr>
          <w:color w:val="000000" w:themeColor="text1"/>
        </w:rPr>
        <w:t>6</w:t>
      </w:r>
      <w:r w:rsidR="00666769" w:rsidRPr="000C0A65">
        <w:rPr>
          <w:color w:val="000000" w:themeColor="text1"/>
        </w:rPr>
        <w:t xml:space="preserve"> </w:t>
      </w:r>
      <w:r w:rsidR="003D092E" w:rsidRPr="000C0A65">
        <w:rPr>
          <w:color w:val="000000" w:themeColor="text1"/>
        </w:rPr>
        <w:t xml:space="preserve"> stypendiów rocznych,</w:t>
      </w:r>
    </w:p>
    <w:p w:rsidR="003D092E" w:rsidRPr="000C0A65" w:rsidRDefault="000C0A65" w:rsidP="003D092E">
      <w:pPr>
        <w:numPr>
          <w:ilvl w:val="0"/>
          <w:numId w:val="1"/>
        </w:numPr>
        <w:spacing w:line="360" w:lineRule="auto"/>
        <w:jc w:val="both"/>
        <w:rPr>
          <w:color w:val="000000" w:themeColor="text1"/>
        </w:rPr>
      </w:pPr>
      <w:r w:rsidRPr="000C0A65">
        <w:rPr>
          <w:color w:val="000000" w:themeColor="text1"/>
        </w:rPr>
        <w:t>2</w:t>
      </w:r>
      <w:r w:rsidR="003D092E" w:rsidRPr="000C0A65">
        <w:rPr>
          <w:color w:val="000000" w:themeColor="text1"/>
        </w:rPr>
        <w:t xml:space="preserve"> </w:t>
      </w:r>
      <w:r w:rsidR="00666769" w:rsidRPr="000C0A65">
        <w:rPr>
          <w:color w:val="000000" w:themeColor="text1"/>
        </w:rPr>
        <w:t xml:space="preserve"> stypendia pomostowe,</w:t>
      </w:r>
    </w:p>
    <w:p w:rsidR="00666769" w:rsidRPr="000C0A65" w:rsidRDefault="00666769" w:rsidP="00666769">
      <w:pPr>
        <w:spacing w:line="360" w:lineRule="auto"/>
        <w:jc w:val="both"/>
        <w:rPr>
          <w:color w:val="000000" w:themeColor="text1"/>
        </w:rPr>
      </w:pPr>
      <w:r w:rsidRPr="000C0A65">
        <w:rPr>
          <w:color w:val="000000" w:themeColor="text1"/>
        </w:rPr>
        <w:t xml:space="preserve">Jak co roku wręczyliśmy </w:t>
      </w:r>
      <w:r w:rsidR="000C0A65" w:rsidRPr="000C0A65">
        <w:rPr>
          <w:color w:val="000000" w:themeColor="text1"/>
        </w:rPr>
        <w:t>5</w:t>
      </w:r>
      <w:r w:rsidRPr="000C0A65">
        <w:rPr>
          <w:color w:val="000000" w:themeColor="text1"/>
        </w:rPr>
        <w:t xml:space="preserve"> nagród finansowych </w:t>
      </w:r>
      <w:r w:rsidR="005B560F" w:rsidRPr="000C0A65">
        <w:rPr>
          <w:color w:val="000000" w:themeColor="text1"/>
        </w:rPr>
        <w:t xml:space="preserve">w wysokości 300 zł </w:t>
      </w:r>
      <w:r w:rsidRPr="000C0A65">
        <w:rPr>
          <w:color w:val="000000" w:themeColor="text1"/>
        </w:rPr>
        <w:t>dla uczniów, którzy uzyskali bardzo dobre wyniki w nauce, lecz którym nie byliśmy w stanie wręczyć stypendiów.</w:t>
      </w:r>
    </w:p>
    <w:p w:rsidR="003D092E" w:rsidRDefault="003D092E" w:rsidP="003D092E">
      <w:pPr>
        <w:spacing w:line="360" w:lineRule="auto"/>
        <w:jc w:val="both"/>
      </w:pPr>
    </w:p>
    <w:p w:rsidR="003D092E" w:rsidRDefault="003D092E" w:rsidP="003D092E">
      <w:pPr>
        <w:spacing w:line="360" w:lineRule="auto"/>
        <w:ind w:firstLine="708"/>
        <w:jc w:val="both"/>
      </w:pPr>
      <w:r>
        <w:t xml:space="preserve">W dniu </w:t>
      </w:r>
      <w:r w:rsidR="0048052C">
        <w:t>urodzin patrona Stowarzyszenia, tj.</w:t>
      </w:r>
      <w:r w:rsidR="005F6244">
        <w:t xml:space="preserve"> </w:t>
      </w:r>
      <w:r>
        <w:t xml:space="preserve">23 maja w pałacu w </w:t>
      </w:r>
      <w:r w:rsidR="0048052C">
        <w:t>Kopaszewie</w:t>
      </w:r>
      <w:r w:rsidR="004C09AA">
        <w:t>, który jest siedzibą. Zakład</w:t>
      </w:r>
      <w:r w:rsidR="005C6B74">
        <w:t>u</w:t>
      </w:r>
      <w:r w:rsidR="004C09AA">
        <w:t xml:space="preserve"> Nasienno - Rolnego</w:t>
      </w:r>
      <w:r w:rsidR="005C6B74">
        <w:t xml:space="preserve">., </w:t>
      </w:r>
      <w:r>
        <w:t xml:space="preserve">odbył się  </w:t>
      </w:r>
      <w:r w:rsidR="0048052C">
        <w:t>X</w:t>
      </w:r>
      <w:r w:rsidR="005F6244">
        <w:t>VIII</w:t>
      </w:r>
      <w:r>
        <w:t xml:space="preserve"> finał konkursu</w:t>
      </w:r>
      <w:r w:rsidR="005C6B74">
        <w:t>:</w:t>
      </w:r>
      <w:r>
        <w:t xml:space="preserve"> </w:t>
      </w:r>
      <w:r w:rsidRPr="005C6B74">
        <w:rPr>
          <w:b/>
          <w:i/>
        </w:rPr>
        <w:t>Dezydery Chłapowski życie i dzieło</w:t>
      </w:r>
      <w:r>
        <w:t xml:space="preserve">. W tym roku konkurs był organizowany przez Stowarzyszenie we współpracy ze  </w:t>
      </w:r>
      <w:r w:rsidRPr="00AD2A9F">
        <w:rPr>
          <w:b/>
        </w:rPr>
        <w:t>Stacją Badawczą Instytutu Środowiska Rolniczego i Leśnego PAN</w:t>
      </w:r>
      <w:r w:rsidR="005F6244">
        <w:t xml:space="preserve"> z siedzibą w Turwi oraz</w:t>
      </w:r>
      <w:r w:rsidR="005C6B74">
        <w:t xml:space="preserve"> firmę „Danko” Hodowlą Roślin, która od kilku lat</w:t>
      </w:r>
      <w:r w:rsidR="005F6244">
        <w:t xml:space="preserve"> </w:t>
      </w:r>
      <w:r w:rsidR="005B560F">
        <w:t>współuczestniczy</w:t>
      </w:r>
      <w:r w:rsidR="005C6B74">
        <w:t xml:space="preserve"> w organizacji konkursu fundując nagrody</w:t>
      </w:r>
      <w:r>
        <w:t xml:space="preserve">. W </w:t>
      </w:r>
      <w:r w:rsidRPr="00F919CB">
        <w:rPr>
          <w:color w:val="FF0000"/>
        </w:rPr>
        <w:t xml:space="preserve">konkursie uczestniczyło </w:t>
      </w:r>
      <w:r w:rsidR="005F6244">
        <w:rPr>
          <w:color w:val="FF0000"/>
        </w:rPr>
        <w:t>6</w:t>
      </w:r>
      <w:r w:rsidRPr="00F919CB">
        <w:rPr>
          <w:color w:val="FF0000"/>
        </w:rPr>
        <w:t xml:space="preserve"> szkół, które przygotowały  </w:t>
      </w:r>
      <w:r w:rsidR="005F6244">
        <w:rPr>
          <w:color w:val="FF0000"/>
        </w:rPr>
        <w:t>26</w:t>
      </w:r>
      <w:r w:rsidRPr="00F919CB">
        <w:rPr>
          <w:color w:val="FF0000"/>
        </w:rPr>
        <w:t xml:space="preserve"> uczniów</w:t>
      </w:r>
      <w:r>
        <w:t xml:space="preserve">. </w:t>
      </w:r>
      <w:r w:rsidR="005C6B74">
        <w:t>Po raz kolejny z tego miejsca</w:t>
      </w:r>
      <w:r w:rsidR="005C6B74" w:rsidRPr="000239CC">
        <w:t xml:space="preserve"> chciałbym </w:t>
      </w:r>
      <w:r w:rsidR="005C6B74">
        <w:t xml:space="preserve">ponownie </w:t>
      </w:r>
      <w:r w:rsidR="005C6B74" w:rsidRPr="000239CC">
        <w:t xml:space="preserve">podziękować </w:t>
      </w:r>
      <w:r w:rsidR="005C6B74">
        <w:t>nauczycielom, którzy przygotowywali uczniów do konkursu</w:t>
      </w:r>
      <w:r w:rsidR="002B0367">
        <w:t>,</w:t>
      </w:r>
      <w:r w:rsidR="005C6B74">
        <w:t xml:space="preserve"> oraz</w:t>
      </w:r>
      <w:r w:rsidR="005C6B74" w:rsidRPr="000239CC">
        <w:t xml:space="preserve"> pracownikom Stacji Badawczej w Turwi, obecnemu tu dr. Zdzisławowi Bernackiemu, pani</w:t>
      </w:r>
      <w:r w:rsidR="005C6B74">
        <w:t xml:space="preserve"> oraz paniom</w:t>
      </w:r>
      <w:r w:rsidR="005C6B74" w:rsidRPr="000239CC">
        <w:t xml:space="preserve"> Sylwii Sobczyk i Judycie Konik</w:t>
      </w:r>
      <w:r w:rsidR="005C6B74">
        <w:t xml:space="preserve">, którzy przeprowadzili konkurs. </w:t>
      </w:r>
      <w:r w:rsidR="005C6B74" w:rsidRPr="000239CC">
        <w:t xml:space="preserve"> </w:t>
      </w:r>
    </w:p>
    <w:p w:rsidR="002B0367" w:rsidRDefault="002B0367" w:rsidP="002B0367">
      <w:pPr>
        <w:spacing w:line="360" w:lineRule="auto"/>
        <w:jc w:val="both"/>
      </w:pPr>
    </w:p>
    <w:p w:rsidR="002B0367" w:rsidRPr="000239CC" w:rsidRDefault="002B0367" w:rsidP="002B0367">
      <w:pPr>
        <w:spacing w:line="360" w:lineRule="auto"/>
        <w:jc w:val="both"/>
      </w:pPr>
      <w:r>
        <w:t xml:space="preserve">W </w:t>
      </w:r>
      <w:r w:rsidRPr="000239CC">
        <w:t xml:space="preserve">dniu </w:t>
      </w:r>
      <w:r>
        <w:t xml:space="preserve">22 czerwca </w:t>
      </w:r>
      <w:r w:rsidRPr="000239CC">
        <w:t xml:space="preserve"> odbył się rajd </w:t>
      </w:r>
      <w:r>
        <w:t xml:space="preserve">XIX </w:t>
      </w:r>
      <w:r w:rsidR="005B2ABD">
        <w:t>„</w:t>
      </w:r>
      <w:r>
        <w:t>pomarańczowy</w:t>
      </w:r>
      <w:r w:rsidR="005B2ABD">
        <w:t>”</w:t>
      </w:r>
      <w:r>
        <w:t xml:space="preserve"> rajd </w:t>
      </w:r>
      <w:r w:rsidRPr="000239CC">
        <w:t>rowerowo-samochodowy „</w:t>
      </w:r>
      <w:r w:rsidRPr="000239CC">
        <w:rPr>
          <w:b/>
          <w:i/>
        </w:rPr>
        <w:t>Śladami rodziny Chłapowskich</w:t>
      </w:r>
      <w:r>
        <w:t xml:space="preserve">”, którego uczestnicy złożyli kwiaty na grobie patrona Stowarzyszenia w </w:t>
      </w:r>
      <w:proofErr w:type="spellStart"/>
      <w:r>
        <w:t>Rąbiniu</w:t>
      </w:r>
      <w:proofErr w:type="spellEnd"/>
      <w:r>
        <w:t xml:space="preserve"> po czym </w:t>
      </w:r>
      <w:r w:rsidR="005B2ABD">
        <w:t xml:space="preserve">uczestnicy rajdu udali się do Pałacu w Turwi na </w:t>
      </w:r>
      <w:r w:rsidR="005B2ABD">
        <w:lastRenderedPageBreak/>
        <w:t>spotkanie z dr. Zdzisławem Bernackim, który przybliżył im historię pałacu i postać Generała Dezyderego Chłapowskiego</w:t>
      </w:r>
      <w:r>
        <w:t>.</w:t>
      </w:r>
    </w:p>
    <w:p w:rsidR="002B0367" w:rsidRPr="000239CC" w:rsidRDefault="002B0367" w:rsidP="002B0367">
      <w:pPr>
        <w:spacing w:line="360" w:lineRule="auto"/>
        <w:ind w:firstLine="708"/>
        <w:jc w:val="both"/>
      </w:pPr>
    </w:p>
    <w:p w:rsidR="002B0367" w:rsidRDefault="002476E9" w:rsidP="002B0367">
      <w:pPr>
        <w:spacing w:line="360" w:lineRule="auto"/>
        <w:jc w:val="both"/>
      </w:pPr>
      <w:r>
        <w:t xml:space="preserve">Od lat wakacje kończą się </w:t>
      </w:r>
      <w:r w:rsidR="002B0367" w:rsidRPr="000239CC">
        <w:t xml:space="preserve"> </w:t>
      </w:r>
      <w:r>
        <w:t>piknikiem</w:t>
      </w:r>
      <w:r w:rsidR="002B0367" w:rsidRPr="000239CC">
        <w:t xml:space="preserve"> „</w:t>
      </w:r>
      <w:r w:rsidR="002B0367" w:rsidRPr="000239CC">
        <w:rPr>
          <w:b/>
          <w:i/>
        </w:rPr>
        <w:t>Pożegnanie wakacji</w:t>
      </w:r>
      <w:r w:rsidR="002B0367" w:rsidRPr="000239CC">
        <w:t xml:space="preserve">”, który </w:t>
      </w:r>
      <w:r>
        <w:t xml:space="preserve">w minionym roku </w:t>
      </w:r>
      <w:r w:rsidR="002B0367" w:rsidRPr="000239CC">
        <w:t xml:space="preserve">odbył się w dniu </w:t>
      </w:r>
      <w:r>
        <w:t xml:space="preserve">31 sierpnia w Klubie „Nenufar”, w którym  uczestniczyli stypendyści, członkowie </w:t>
      </w:r>
      <w:r w:rsidR="002B0367">
        <w:t>W drugiej części pikniku miała miejsce jego część formalna w trakcie członkowie władz stowarzyszenia</w:t>
      </w:r>
      <w:r w:rsidR="002B0367" w:rsidRPr="000239CC">
        <w:t xml:space="preserve"> zapozna</w:t>
      </w:r>
      <w:r w:rsidR="002B0367">
        <w:t>li</w:t>
      </w:r>
      <w:r w:rsidR="002B0367" w:rsidRPr="000239CC">
        <w:t xml:space="preserve"> stypendystów z planem  pracy Stowarzyszenia na rok szkolny/akademicki 201</w:t>
      </w:r>
      <w:r w:rsidR="00DA3507">
        <w:t>9</w:t>
      </w:r>
      <w:r w:rsidR="002B0367" w:rsidRPr="000239CC">
        <w:t>/20</w:t>
      </w:r>
      <w:r w:rsidR="00DA3507">
        <w:t>20</w:t>
      </w:r>
      <w:r w:rsidR="002B0367" w:rsidRPr="000239CC">
        <w:t xml:space="preserve"> i podpisa</w:t>
      </w:r>
      <w:r w:rsidR="002B0367">
        <w:t>li</w:t>
      </w:r>
      <w:r w:rsidR="002B0367" w:rsidRPr="000239CC">
        <w:t xml:space="preserve"> umowy z nowymi stypendystami dotyczące wypłaty stypendiów. </w:t>
      </w:r>
      <w:r w:rsidR="00DA3507">
        <w:t>Podczas tej części były stypendysta Stowarzyszenia Dariusz Ptaszyński przedstawił aplikację za pomocą której przyszli stypendyści będą składali wnioski za pośrednictwem internetu (tzw. wniosek elektroniczny).</w:t>
      </w:r>
    </w:p>
    <w:p w:rsidR="00DA3507" w:rsidRDefault="00DA3507" w:rsidP="002B0367">
      <w:pPr>
        <w:spacing w:line="360" w:lineRule="auto"/>
        <w:jc w:val="both"/>
      </w:pPr>
      <w:r>
        <w:t>Po części formalnej miała miejsce część rekreacyjna, w trakcie której uczestnicy pikniku skorzystali z atrakcji dostępnych w Pirackim Parku Rozrywki „Nenufar”.</w:t>
      </w:r>
    </w:p>
    <w:p w:rsidR="002B0367" w:rsidRDefault="002B0367" w:rsidP="002B0367">
      <w:pPr>
        <w:spacing w:line="360" w:lineRule="auto"/>
        <w:jc w:val="both"/>
      </w:pPr>
    </w:p>
    <w:p w:rsidR="003D092E" w:rsidRDefault="003D092E" w:rsidP="003D092E">
      <w:pPr>
        <w:spacing w:line="360" w:lineRule="auto"/>
        <w:jc w:val="both"/>
      </w:pPr>
    </w:p>
    <w:p w:rsidR="003D092E" w:rsidRDefault="003D092E" w:rsidP="003D092E">
      <w:pPr>
        <w:spacing w:line="360" w:lineRule="auto"/>
        <w:ind w:firstLine="708"/>
        <w:jc w:val="both"/>
      </w:pPr>
    </w:p>
    <w:p w:rsidR="003D092E" w:rsidRPr="00836A4A" w:rsidRDefault="003D092E" w:rsidP="003D092E">
      <w:pPr>
        <w:spacing w:line="360" w:lineRule="auto"/>
        <w:jc w:val="both"/>
      </w:pPr>
    </w:p>
    <w:p w:rsidR="003D092E" w:rsidRDefault="003D092E" w:rsidP="003D092E">
      <w:pPr>
        <w:jc w:val="both"/>
        <w:rPr>
          <w:sz w:val="28"/>
          <w:szCs w:val="28"/>
        </w:rPr>
      </w:pPr>
      <w:r w:rsidRPr="00EA0C4E">
        <w:rPr>
          <w:sz w:val="28"/>
          <w:szCs w:val="28"/>
        </w:rPr>
        <w:t>Projekty zrealizowane przez Stowarzyszenie lub we współpracy ze Stowarzyszeniem</w:t>
      </w:r>
      <w:r>
        <w:rPr>
          <w:sz w:val="28"/>
          <w:szCs w:val="28"/>
        </w:rPr>
        <w:t>:</w:t>
      </w:r>
    </w:p>
    <w:p w:rsidR="003D092E" w:rsidRPr="00EA0C4E" w:rsidRDefault="003D092E" w:rsidP="003D092E">
      <w:pPr>
        <w:jc w:val="both"/>
        <w:rPr>
          <w:sz w:val="28"/>
          <w:szCs w:val="28"/>
        </w:rPr>
      </w:pPr>
    </w:p>
    <w:p w:rsidR="003D092E" w:rsidRPr="00EA0C4E" w:rsidRDefault="003D092E" w:rsidP="003D092E">
      <w:pPr>
        <w:rPr>
          <w:b/>
          <w:sz w:val="14"/>
        </w:rPr>
      </w:pPr>
    </w:p>
    <w:p w:rsidR="003D092E" w:rsidRPr="000F1D33" w:rsidRDefault="005B560F" w:rsidP="003D092E">
      <w:pPr>
        <w:shd w:val="clear" w:color="auto" w:fill="D9D9D9"/>
        <w:rPr>
          <w:b/>
          <w:bCs/>
          <w:color w:val="000000" w:themeColor="text1"/>
          <w:sz w:val="28"/>
          <w:szCs w:val="28"/>
        </w:rPr>
      </w:pPr>
      <w:r w:rsidRPr="000F1D33">
        <w:rPr>
          <w:b/>
          <w:bCs/>
          <w:color w:val="000000" w:themeColor="text1"/>
          <w:sz w:val="28"/>
          <w:szCs w:val="28"/>
        </w:rPr>
        <w:t>- aktywności realizowane</w:t>
      </w:r>
      <w:r w:rsidR="003D092E" w:rsidRPr="000F1D33">
        <w:rPr>
          <w:b/>
          <w:bCs/>
          <w:color w:val="000000" w:themeColor="text1"/>
          <w:sz w:val="28"/>
          <w:szCs w:val="28"/>
        </w:rPr>
        <w:t xml:space="preserve"> w 201</w:t>
      </w:r>
      <w:r w:rsidR="002B0367" w:rsidRPr="000F1D33">
        <w:rPr>
          <w:b/>
          <w:bCs/>
          <w:color w:val="000000" w:themeColor="text1"/>
          <w:sz w:val="28"/>
          <w:szCs w:val="28"/>
        </w:rPr>
        <w:t>9</w:t>
      </w:r>
    </w:p>
    <w:p w:rsidR="003D092E" w:rsidRPr="00F919CB" w:rsidRDefault="003D092E" w:rsidP="003D092E">
      <w:pPr>
        <w:shd w:val="clear" w:color="auto" w:fill="D9D9D9"/>
        <w:rPr>
          <w:b/>
          <w:color w:val="FF0000"/>
        </w:rPr>
      </w:pPr>
    </w:p>
    <w:p w:rsidR="003D092E" w:rsidRDefault="003D092E" w:rsidP="003D092E">
      <w:pPr>
        <w:rPr>
          <w:sz w:val="16"/>
          <w:szCs w:val="16"/>
        </w:rPr>
      </w:pPr>
    </w:p>
    <w:p w:rsidR="0016025B" w:rsidRPr="0016025B" w:rsidRDefault="0016025B" w:rsidP="005B560F">
      <w:pPr>
        <w:pStyle w:val="Akapitzlist"/>
        <w:numPr>
          <w:ilvl w:val="0"/>
          <w:numId w:val="9"/>
        </w:numPr>
        <w:spacing w:line="360" w:lineRule="auto"/>
        <w:ind w:left="0" w:firstLine="0"/>
        <w:jc w:val="both"/>
        <w:rPr>
          <w:iCs/>
        </w:rPr>
      </w:pPr>
      <w:r w:rsidRPr="0016025B">
        <w:rPr>
          <w:b/>
          <w:iCs/>
        </w:rPr>
        <w:t xml:space="preserve">zmiana regulaminu przyznawania stypendium: </w:t>
      </w:r>
      <w:r w:rsidRPr="0016025B">
        <w:rPr>
          <w:iCs/>
        </w:rPr>
        <w:t xml:space="preserve">z uwagi na  fakt, że w roku szkolnym 2018/2019 kończą edukację uczniowie ostatnich klas szkół gimnazjalnych Rada Oświatowa w trakcie spotkań z Zarządem wypracowała  zmiany w regulaminie przyznawania stypendiów. Zmiany te wynikają również z tego, że coraz trudniej jest zachęcić młodzież do zaangażowania się w działalność na rzecz swego otoczenia co niewątpliwie utrudnia władzom stowarzyszenia realizacje celów statutowych, oraz w tego, że kryterium dochodowe przestaje powoli odgrywać taką rolę jaką odgrywało w pierwszym okresie działalności Stowarzyszenia.  </w:t>
      </w:r>
    </w:p>
    <w:p w:rsidR="0016025B" w:rsidRDefault="0016025B" w:rsidP="005B560F">
      <w:pPr>
        <w:spacing w:line="360" w:lineRule="auto"/>
        <w:jc w:val="both"/>
        <w:rPr>
          <w:b/>
          <w:iCs/>
        </w:rPr>
      </w:pPr>
    </w:p>
    <w:p w:rsidR="0016025B" w:rsidRPr="0016025B" w:rsidRDefault="00053751" w:rsidP="005B560F">
      <w:pPr>
        <w:pStyle w:val="Akapitzlist"/>
        <w:numPr>
          <w:ilvl w:val="0"/>
          <w:numId w:val="9"/>
        </w:numPr>
        <w:spacing w:line="360" w:lineRule="auto"/>
        <w:ind w:left="0" w:firstLine="0"/>
        <w:jc w:val="both"/>
        <w:rPr>
          <w:iCs/>
        </w:rPr>
      </w:pPr>
      <w:r>
        <w:rPr>
          <w:b/>
          <w:iCs/>
        </w:rPr>
        <w:t>d</w:t>
      </w:r>
      <w:r w:rsidR="0016025B" w:rsidRPr="0016025B">
        <w:rPr>
          <w:b/>
          <w:iCs/>
        </w:rPr>
        <w:t>wie rocznice</w:t>
      </w:r>
      <w:r w:rsidR="005B560F">
        <w:rPr>
          <w:b/>
          <w:iCs/>
        </w:rPr>
        <w:t>:</w:t>
      </w:r>
      <w:r w:rsidR="0016025B" w:rsidRPr="0016025B">
        <w:rPr>
          <w:b/>
          <w:iCs/>
        </w:rPr>
        <w:t xml:space="preserve"> </w:t>
      </w:r>
      <w:r w:rsidR="0016025B">
        <w:rPr>
          <w:iCs/>
        </w:rPr>
        <w:t>w</w:t>
      </w:r>
      <w:r w:rsidR="0016025B" w:rsidRPr="0016025B">
        <w:rPr>
          <w:iCs/>
        </w:rPr>
        <w:t xml:space="preserve"> </w:t>
      </w:r>
      <w:r w:rsidR="0016025B">
        <w:rPr>
          <w:iCs/>
        </w:rPr>
        <w:t xml:space="preserve">ubiegłym roku w Polsce </w:t>
      </w:r>
      <w:r w:rsidR="0016025B" w:rsidRPr="0016025B">
        <w:rPr>
          <w:iCs/>
        </w:rPr>
        <w:t xml:space="preserve"> obchodz</w:t>
      </w:r>
      <w:r w:rsidR="0016025B">
        <w:rPr>
          <w:iCs/>
        </w:rPr>
        <w:t>one były</w:t>
      </w:r>
      <w:r w:rsidR="0016025B" w:rsidRPr="0016025B">
        <w:rPr>
          <w:iCs/>
        </w:rPr>
        <w:t xml:space="preserve"> rocznice</w:t>
      </w:r>
      <w:r>
        <w:rPr>
          <w:iCs/>
        </w:rPr>
        <w:t>. W maju</w:t>
      </w:r>
      <w:r w:rsidR="0016025B" w:rsidRPr="0016025B">
        <w:rPr>
          <w:iCs/>
        </w:rPr>
        <w:t xml:space="preserve"> zawiązana jest z piętnastą rocznicą  przystąpienia Polski do Unii Europejskiej. </w:t>
      </w:r>
      <w:r>
        <w:rPr>
          <w:iCs/>
        </w:rPr>
        <w:t>W czerwcu związana</w:t>
      </w:r>
      <w:r w:rsidR="0016025B" w:rsidRPr="0016025B">
        <w:rPr>
          <w:iCs/>
        </w:rPr>
        <w:t xml:space="preserve"> z trzydziestą rocznicą pierwszych, po 1945 roku, częściowo wolnych wyborów. Jak zapewne Państwu wiadomo w statucie mamy wpisane cele, które z tymi wydarzeniami się </w:t>
      </w:r>
      <w:r w:rsidR="0016025B" w:rsidRPr="0016025B">
        <w:rPr>
          <w:iCs/>
        </w:rPr>
        <w:lastRenderedPageBreak/>
        <w:t xml:space="preserve">wiążą, czyli promowanie idei integracji europejskiej oraz idei budowania i rozwijania społeczeństwa obywatelskiego. We współpracy z </w:t>
      </w:r>
      <w:r w:rsidR="0016025B" w:rsidRPr="0016025B">
        <w:rPr>
          <w:b/>
          <w:iCs/>
        </w:rPr>
        <w:t>I Liceum Ogólnokształcącym im. Oskara Kolberga</w:t>
      </w:r>
      <w:r w:rsidR="004955CF">
        <w:rPr>
          <w:iCs/>
        </w:rPr>
        <w:t xml:space="preserve"> w maju</w:t>
      </w:r>
      <w:r w:rsidR="0016025B" w:rsidRPr="0016025B">
        <w:rPr>
          <w:iCs/>
        </w:rPr>
        <w:t xml:space="preserve"> </w:t>
      </w:r>
      <w:r w:rsidR="004955CF" w:rsidRPr="0016025B">
        <w:rPr>
          <w:iCs/>
        </w:rPr>
        <w:t>zorganizow</w:t>
      </w:r>
      <w:r w:rsidR="004955CF">
        <w:rPr>
          <w:iCs/>
        </w:rPr>
        <w:t>aliśmy</w:t>
      </w:r>
      <w:r w:rsidR="0016025B" w:rsidRPr="0016025B">
        <w:rPr>
          <w:iCs/>
        </w:rPr>
        <w:t xml:space="preserve"> turniej debat</w:t>
      </w:r>
      <w:r w:rsidR="004955CF">
        <w:rPr>
          <w:iCs/>
        </w:rPr>
        <w:t>ę</w:t>
      </w:r>
      <w:r w:rsidR="0016025B" w:rsidRPr="0016025B">
        <w:rPr>
          <w:iCs/>
        </w:rPr>
        <w:t>, któr</w:t>
      </w:r>
      <w:r w:rsidR="004955CF">
        <w:rPr>
          <w:iCs/>
        </w:rPr>
        <w:t>a</w:t>
      </w:r>
      <w:r w:rsidR="0016025B" w:rsidRPr="0016025B">
        <w:rPr>
          <w:iCs/>
        </w:rPr>
        <w:t xml:space="preserve">   odnosiłyby się do tych wydarzeń. </w:t>
      </w:r>
      <w:r w:rsidR="004955CF">
        <w:rPr>
          <w:iCs/>
        </w:rPr>
        <w:t>W przeprowadzeniu tego turnieju otrzymaliśmy</w:t>
      </w:r>
      <w:r w:rsidR="0016025B" w:rsidRPr="0016025B">
        <w:rPr>
          <w:iCs/>
        </w:rPr>
        <w:t xml:space="preserve"> wsparcie ze strony </w:t>
      </w:r>
      <w:r w:rsidR="0016025B" w:rsidRPr="0016025B">
        <w:rPr>
          <w:b/>
          <w:iCs/>
        </w:rPr>
        <w:t>Biura Regionalnego Przedstawicielstwa Komisji Europejskiej</w:t>
      </w:r>
      <w:r w:rsidR="004955CF">
        <w:rPr>
          <w:iCs/>
        </w:rPr>
        <w:t xml:space="preserve"> we Wrocławiu, które ufundowało uczestnikom nagrody</w:t>
      </w:r>
      <w:r w:rsidR="0016025B" w:rsidRPr="0016025B">
        <w:rPr>
          <w:iCs/>
        </w:rPr>
        <w:t>.</w:t>
      </w:r>
    </w:p>
    <w:p w:rsidR="0016025B" w:rsidRPr="008A0428" w:rsidRDefault="0016025B" w:rsidP="005B560F">
      <w:pPr>
        <w:spacing w:line="360" w:lineRule="auto"/>
        <w:jc w:val="both"/>
        <w:rPr>
          <w:iCs/>
        </w:rPr>
      </w:pPr>
    </w:p>
    <w:p w:rsidR="0016025B" w:rsidRPr="009D3882" w:rsidRDefault="005B560F" w:rsidP="005B560F">
      <w:pPr>
        <w:pStyle w:val="Akapitzlist"/>
        <w:numPr>
          <w:ilvl w:val="0"/>
          <w:numId w:val="9"/>
        </w:numPr>
        <w:autoSpaceDE w:val="0"/>
        <w:autoSpaceDN w:val="0"/>
        <w:adjustRightInd w:val="0"/>
        <w:spacing w:line="360" w:lineRule="auto"/>
        <w:ind w:left="0" w:firstLine="0"/>
        <w:jc w:val="both"/>
        <w:rPr>
          <w:rFonts w:eastAsia="Calibri"/>
        </w:rPr>
      </w:pPr>
      <w:r>
        <w:rPr>
          <w:b/>
        </w:rPr>
        <w:t>b</w:t>
      </w:r>
      <w:r w:rsidR="0016025B" w:rsidRPr="009D3882">
        <w:rPr>
          <w:b/>
        </w:rPr>
        <w:t>adanie świadomości i wizerunku Stowarzyszenia Oświatowego</w:t>
      </w:r>
      <w:r w:rsidR="0016025B" w:rsidRPr="009D3882">
        <w:rPr>
          <w:b/>
          <w:sz w:val="32"/>
          <w:szCs w:val="32"/>
        </w:rPr>
        <w:t xml:space="preserve"> </w:t>
      </w:r>
      <w:r w:rsidR="0016025B" w:rsidRPr="009D3882">
        <w:rPr>
          <w:b/>
        </w:rPr>
        <w:t>im. Dezyderego Chłapowskiego</w:t>
      </w:r>
      <w:r>
        <w:rPr>
          <w:b/>
        </w:rPr>
        <w:t>:</w:t>
      </w:r>
      <w:r w:rsidR="0016025B" w:rsidRPr="009D3882">
        <w:rPr>
          <w:b/>
        </w:rPr>
        <w:t xml:space="preserve"> </w:t>
      </w:r>
      <w:r w:rsidR="00331EA7">
        <w:rPr>
          <w:rFonts w:eastAsia="Calibri"/>
        </w:rPr>
        <w:t>c</w:t>
      </w:r>
      <w:r w:rsidR="0016025B" w:rsidRPr="009D3882">
        <w:rPr>
          <w:rFonts w:eastAsia="Calibri"/>
        </w:rPr>
        <w:t xml:space="preserve">elem projektu </w:t>
      </w:r>
      <w:r w:rsidR="00941B45">
        <w:rPr>
          <w:rFonts w:eastAsia="Calibri"/>
        </w:rPr>
        <w:t>było</w:t>
      </w:r>
      <w:r w:rsidR="0016025B" w:rsidRPr="009D3882">
        <w:rPr>
          <w:rFonts w:eastAsia="Calibri"/>
        </w:rPr>
        <w:t xml:space="preserve"> uświadomienie odbiorcom jego oddziaływań, młodzieży szkolnej i akademickiej z terenu powiatu kościańskiego, znaczenia aktywności społecznej</w:t>
      </w:r>
      <w:r w:rsidR="00331EA7">
        <w:rPr>
          <w:rFonts w:eastAsia="Calibri"/>
        </w:rPr>
        <w:t xml:space="preserve"> wyrażanej w</w:t>
      </w:r>
      <w:r w:rsidR="0016025B" w:rsidRPr="009D3882">
        <w:rPr>
          <w:rFonts w:eastAsia="Calibri"/>
        </w:rPr>
        <w:t xml:space="preserve"> działani</w:t>
      </w:r>
      <w:r w:rsidR="00331EA7">
        <w:rPr>
          <w:rFonts w:eastAsia="Calibri"/>
        </w:rPr>
        <w:t>ach</w:t>
      </w:r>
      <w:r w:rsidR="0016025B" w:rsidRPr="009D3882">
        <w:rPr>
          <w:rFonts w:eastAsia="Calibri"/>
        </w:rPr>
        <w:t xml:space="preserve"> na rzecz swego otoczenia społecznego</w:t>
      </w:r>
      <w:r w:rsidR="00331EA7">
        <w:rPr>
          <w:rFonts w:eastAsia="Calibri"/>
        </w:rPr>
        <w:t xml:space="preserve"> (szkoła, miejscowość, Stowarzyszenie)</w:t>
      </w:r>
      <w:r w:rsidR="0016025B" w:rsidRPr="009D3882">
        <w:rPr>
          <w:rFonts w:eastAsia="Calibri"/>
        </w:rPr>
        <w:t xml:space="preserve">. Od kilku lat obserwujemy zmianę </w:t>
      </w:r>
      <w:r w:rsidR="00331EA7">
        <w:rPr>
          <w:rFonts w:eastAsia="Calibri"/>
        </w:rPr>
        <w:t>postaw</w:t>
      </w:r>
      <w:r w:rsidR="0016025B" w:rsidRPr="009D3882">
        <w:rPr>
          <w:rFonts w:eastAsia="Calibri"/>
        </w:rPr>
        <w:t xml:space="preserve"> młodzieży, w tym naszych stypendystów,  do ofert nastawionych na </w:t>
      </w:r>
      <w:r w:rsidR="00331EA7">
        <w:rPr>
          <w:rFonts w:eastAsia="Calibri"/>
        </w:rPr>
        <w:t xml:space="preserve">ich </w:t>
      </w:r>
      <w:r w:rsidR="0016025B" w:rsidRPr="009D3882">
        <w:rPr>
          <w:rFonts w:eastAsia="Calibri"/>
        </w:rPr>
        <w:t>aktywizowani</w:t>
      </w:r>
      <w:r w:rsidR="00331EA7">
        <w:rPr>
          <w:rFonts w:eastAsia="Calibri"/>
        </w:rPr>
        <w:t>e. P</w:t>
      </w:r>
      <w:r w:rsidR="0016025B" w:rsidRPr="009D3882">
        <w:rPr>
          <w:rFonts w:eastAsia="Calibri"/>
        </w:rPr>
        <w:t>rzejawia się to w tym, że nie są oni zainteresowani uczestnictwem i współorganizacją ofert kierowanych pod ich adresem przez Stowarzyszenia. Jest to o tyle niekorzystne, że w przyszłości kierowanie pracami stowarzyszenia powinno zostać przekazane jego obecnym stypendystom. Aby tak się stało chcielibyśmy poprzez działania projektu zachęcić młodzież szkolną i akademicką ze stowarzyszeniem do działalności na rzecz swego otoczenia (szkoła, miejscowość, stowarzyszenie). Projekty, które proponujmy niemal zawsze bezpośrednio bądź pośrednio odnoszą się do świadomego udziału w rożnych formach życia społecznego, oświata, turystyka, kultura, aktywność społeczna, rozumiana na przykład jako udział w wyborach. Celem tych wszystkich działań jest dążenie do tego, aby w przyszłości aktualni stypendyści wsparli, w zależności od swoich możliwości czasowych, finansowych, kompetencyjnych, stowarzyszenie. Chcielibyśmy, aby był swoisty mechanizm perpetuum mobile, czyli byli stypendyści wspierają aktualnych zarówno poprzez wsparcie finansowe funduszu stypendialnego, ale również przejmują kierowanie działalnością Stowarzyszenia.</w:t>
      </w:r>
    </w:p>
    <w:p w:rsidR="0016025B" w:rsidRDefault="009D3882" w:rsidP="005B560F">
      <w:pPr>
        <w:autoSpaceDE w:val="0"/>
        <w:autoSpaceDN w:val="0"/>
        <w:adjustRightInd w:val="0"/>
        <w:spacing w:line="360" w:lineRule="auto"/>
        <w:jc w:val="both"/>
        <w:rPr>
          <w:rFonts w:eastAsia="Calibri"/>
        </w:rPr>
      </w:pPr>
      <w:r>
        <w:rPr>
          <w:rFonts w:eastAsia="Calibri"/>
        </w:rPr>
        <w:t>Realizacji tego celu</w:t>
      </w:r>
      <w:r w:rsidR="0016025B">
        <w:rPr>
          <w:rFonts w:eastAsia="Calibri"/>
        </w:rPr>
        <w:t xml:space="preserve"> celowi </w:t>
      </w:r>
      <w:r>
        <w:rPr>
          <w:rFonts w:eastAsia="Calibri"/>
        </w:rPr>
        <w:t>miały</w:t>
      </w:r>
      <w:r w:rsidR="0016025B">
        <w:rPr>
          <w:rFonts w:eastAsia="Calibri"/>
        </w:rPr>
        <w:t xml:space="preserve"> służyć projekty złożone do Urzędu Marszałkowskiego, Urzędu Miasta Kościana i Starostwa Powiatowego w Kościanie.</w:t>
      </w:r>
      <w:r w:rsidR="00331EA7">
        <w:rPr>
          <w:rFonts w:eastAsia="Calibri"/>
        </w:rPr>
        <w:t xml:space="preserve"> Projekt ten był realizowany we współpracy z Zakładem</w:t>
      </w:r>
      <w:r w:rsidR="000E3962">
        <w:rPr>
          <w:rFonts w:eastAsia="Calibri"/>
        </w:rPr>
        <w:t xml:space="preserve"> Badań nad Władzy Lokalnej i Samorządu Wydziału Nauk Politycznych i Dziennikarstwa</w:t>
      </w:r>
      <w:r w:rsidR="0007792E">
        <w:rPr>
          <w:rFonts w:eastAsia="Calibri"/>
        </w:rPr>
        <w:t xml:space="preserve"> UAM</w:t>
      </w:r>
      <w:r w:rsidR="000E3962">
        <w:rPr>
          <w:rFonts w:eastAsia="Calibri"/>
        </w:rPr>
        <w:t>.</w:t>
      </w:r>
      <w:r w:rsidR="0007792E">
        <w:rPr>
          <w:rFonts w:eastAsia="Calibri"/>
        </w:rPr>
        <w:t xml:space="preserve"> Rezultaty tego projektu zostały zebrane w opracowaniu pt.</w:t>
      </w:r>
      <w:r w:rsidR="007D1FFE">
        <w:rPr>
          <w:rFonts w:eastAsia="Calibri"/>
        </w:rPr>
        <w:t xml:space="preserve"> </w:t>
      </w:r>
      <w:r w:rsidR="007D1FFE" w:rsidRPr="00941B45">
        <w:rPr>
          <w:rFonts w:eastAsia="Calibri"/>
          <w:b/>
          <w:i/>
        </w:rPr>
        <w:t>Strategia budowania marki Stowarzyszenia Oświatowego im. Dezyderego Chłapowskiego</w:t>
      </w:r>
      <w:r w:rsidR="0007792E">
        <w:rPr>
          <w:rFonts w:eastAsia="Calibri"/>
        </w:rPr>
        <w:t xml:space="preserve"> , które został</w:t>
      </w:r>
      <w:r w:rsidR="007D1FFE">
        <w:rPr>
          <w:rFonts w:eastAsia="Calibri"/>
        </w:rPr>
        <w:t>o</w:t>
      </w:r>
      <w:r w:rsidR="0007792E">
        <w:rPr>
          <w:rFonts w:eastAsia="Calibri"/>
        </w:rPr>
        <w:t xml:space="preserve"> Państwu wysłane przed jako materiały na dzisiejsze walne zebranie.  </w:t>
      </w:r>
    </w:p>
    <w:p w:rsidR="005B560F" w:rsidRDefault="005B560F" w:rsidP="005B560F">
      <w:pPr>
        <w:autoSpaceDE w:val="0"/>
        <w:autoSpaceDN w:val="0"/>
        <w:adjustRightInd w:val="0"/>
        <w:spacing w:line="360" w:lineRule="auto"/>
        <w:jc w:val="both"/>
        <w:rPr>
          <w:rFonts w:eastAsia="Calibri"/>
        </w:rPr>
      </w:pPr>
    </w:p>
    <w:p w:rsidR="005B560F" w:rsidRDefault="005B560F" w:rsidP="007D1FFE">
      <w:pPr>
        <w:pStyle w:val="Akapitzlist"/>
        <w:numPr>
          <w:ilvl w:val="0"/>
          <w:numId w:val="9"/>
        </w:numPr>
        <w:autoSpaceDE w:val="0"/>
        <w:autoSpaceDN w:val="0"/>
        <w:adjustRightInd w:val="0"/>
        <w:spacing w:line="360" w:lineRule="auto"/>
        <w:ind w:left="0" w:firstLine="0"/>
        <w:jc w:val="both"/>
        <w:rPr>
          <w:rFonts w:eastAsia="Calibri"/>
        </w:rPr>
      </w:pPr>
      <w:r>
        <w:rPr>
          <w:rFonts w:eastAsia="Calibri"/>
        </w:rPr>
        <w:lastRenderedPageBreak/>
        <w:t>spotkanie z panem Piotrem Chłapowskim – w dniu …….. prezes i sekretarz Stowarzyszenia odbyli spotkanie z panem Piotrem Chłapowskim. Spotkanie odbyło się na prośbę pana Chłapowskiego</w:t>
      </w:r>
      <w:r w:rsidR="00EC7107">
        <w:rPr>
          <w:rFonts w:eastAsia="Calibri"/>
        </w:rPr>
        <w:t xml:space="preserve">. W trakcie rozmowy przedstawiono bieżące problemy związane z działalnością Stowarzyszenia. Pan Piotr Chłapowski wyjaśnił w jaki sposób powstaje </w:t>
      </w:r>
      <w:r w:rsidR="00900534">
        <w:rPr>
          <w:rFonts w:eastAsia="Calibri"/>
        </w:rPr>
        <w:t>gromadzone są środki na</w:t>
      </w:r>
      <w:r w:rsidR="00EC7107">
        <w:rPr>
          <w:rFonts w:eastAsia="Calibri"/>
        </w:rPr>
        <w:t xml:space="preserve"> stypendialny  </w:t>
      </w:r>
      <w:r w:rsidR="00900534">
        <w:rPr>
          <w:rFonts w:eastAsia="Calibri"/>
        </w:rPr>
        <w:t xml:space="preserve">„rodziny Chłapowskich”. Z kolei prezes i sekretarz przybliżyli cele jakie zamierza Stowarzyszenie </w:t>
      </w:r>
      <w:r w:rsidR="00941B45">
        <w:rPr>
          <w:rFonts w:eastAsia="Calibri"/>
        </w:rPr>
        <w:t xml:space="preserve">osiągnąć wdrażając założenia dokumentu: </w:t>
      </w:r>
      <w:r w:rsidR="00941B45" w:rsidRPr="00941B45">
        <w:rPr>
          <w:rFonts w:eastAsia="Calibri"/>
          <w:b/>
          <w:i/>
        </w:rPr>
        <w:t>Strategia budowania marki Stowarzyszenia Oświatowego im. Dezyderego Chłapowskiego</w:t>
      </w:r>
      <w:r w:rsidR="00941B45">
        <w:rPr>
          <w:rFonts w:eastAsia="Calibri"/>
        </w:rPr>
        <w:t xml:space="preserve">. </w:t>
      </w:r>
    </w:p>
    <w:p w:rsidR="007D1FFE" w:rsidRPr="004E34B0" w:rsidRDefault="00941B45" w:rsidP="007D1FFE">
      <w:pPr>
        <w:pStyle w:val="Akapitzlist"/>
        <w:numPr>
          <w:ilvl w:val="0"/>
          <w:numId w:val="9"/>
        </w:numPr>
        <w:spacing w:line="360" w:lineRule="auto"/>
        <w:ind w:left="0" w:firstLine="0"/>
        <w:jc w:val="both"/>
      </w:pPr>
      <w:r w:rsidRPr="007D1FFE">
        <w:rPr>
          <w:rFonts w:eastAsia="Calibri"/>
        </w:rPr>
        <w:t xml:space="preserve">w dniu </w:t>
      </w:r>
      <w:r w:rsidR="007D1FFE" w:rsidRPr="007D1FFE">
        <w:rPr>
          <w:rFonts w:eastAsia="Calibri"/>
        </w:rPr>
        <w:t xml:space="preserve">23 listopada miał miejsce wyjazd edukacyjny do Berlina </w:t>
      </w:r>
      <w:r w:rsidR="007D1FFE" w:rsidRPr="004E34B0">
        <w:t>zorganizowany przez Stowarzyszenie Oświatowe im. Dezyderego Chłapowskiego dla stypendystów</w:t>
      </w:r>
      <w:r w:rsidR="007D1FFE">
        <w:t xml:space="preserve"> i członków </w:t>
      </w:r>
      <w:r w:rsidR="007D1FFE" w:rsidRPr="004E34B0">
        <w:t xml:space="preserve"> </w:t>
      </w:r>
      <w:r w:rsidR="007D1FFE">
        <w:t>S</w:t>
      </w:r>
      <w:r w:rsidR="007D1FFE" w:rsidRPr="004E34B0">
        <w:t xml:space="preserve">towarzyszenia. Wyjazd miał na celu </w:t>
      </w:r>
      <w:r w:rsidR="007D1FFE">
        <w:t xml:space="preserve">przybliżenie nam tej europejskiej metropolii, która jak się okazało znajduje się tak niedaleko od naszego Kościana. Organizatorzy zaplanowali  rozpoczęcie zwiedzania miasta od spojrzenia na jego panoramę  z kopuły Reichstagu. Następie w planach było </w:t>
      </w:r>
      <w:r w:rsidR="007D1FFE" w:rsidRPr="004E34B0">
        <w:t xml:space="preserve"> </w:t>
      </w:r>
      <w:r w:rsidR="007D1FFE">
        <w:t>wejście do</w:t>
      </w:r>
      <w:r w:rsidR="007D1FFE" w:rsidRPr="004E34B0">
        <w:t xml:space="preserve"> </w:t>
      </w:r>
      <w:r w:rsidR="007D1FFE">
        <w:t xml:space="preserve">muzeów zlokalizowanych na terenie Wyspy Muzeów. Pierwszym z nich było  </w:t>
      </w:r>
      <w:r w:rsidR="007D1FFE" w:rsidRPr="006B3E76">
        <w:t xml:space="preserve">Muzeum Pergamońskie, </w:t>
      </w:r>
      <w:r w:rsidR="007D1FFE">
        <w:t xml:space="preserve"> drugim Nowego Muzeum, trzecim Stara Galeria Narodowa ostatnim</w:t>
      </w:r>
      <w:r w:rsidR="007D1FFE" w:rsidRPr="006B3E76">
        <w:t xml:space="preserve"> Muzeum im. Bodego</w:t>
      </w:r>
      <w:r w:rsidR="007D1FFE">
        <w:t>. Okazało się, że plan był zbyt ambitny, gdyż zbiorów ostatniego z muzeów nie udało się zobaczyć, mimo, że w Berlinie byliśmy 12 godzin.</w:t>
      </w:r>
    </w:p>
    <w:p w:rsidR="00941B45" w:rsidRPr="000F1D33" w:rsidRDefault="000F1D33" w:rsidP="005B560F">
      <w:pPr>
        <w:pStyle w:val="Akapitzlist"/>
        <w:numPr>
          <w:ilvl w:val="0"/>
          <w:numId w:val="9"/>
        </w:numPr>
        <w:autoSpaceDE w:val="0"/>
        <w:autoSpaceDN w:val="0"/>
        <w:adjustRightInd w:val="0"/>
        <w:spacing w:line="360" w:lineRule="auto"/>
        <w:jc w:val="both"/>
        <w:rPr>
          <w:rFonts w:eastAsia="Calibri"/>
          <w:b/>
          <w:color w:val="FF0000"/>
        </w:rPr>
      </w:pPr>
      <w:r>
        <w:rPr>
          <w:rFonts w:eastAsia="Calibri"/>
        </w:rPr>
        <w:t xml:space="preserve"> </w:t>
      </w:r>
      <w:r w:rsidRPr="000F1D33">
        <w:rPr>
          <w:rFonts w:eastAsia="Calibri"/>
          <w:b/>
          <w:color w:val="FF0000"/>
        </w:rPr>
        <w:t xml:space="preserve">Leszku w tym miejscu tradycyjnie informacja na temat zrealizowanych przez Ciebie projektów </w:t>
      </w:r>
    </w:p>
    <w:p w:rsidR="0016025B" w:rsidRDefault="0016025B" w:rsidP="003D092E">
      <w:pPr>
        <w:rPr>
          <w:sz w:val="16"/>
          <w:szCs w:val="16"/>
        </w:rPr>
      </w:pPr>
      <w:bookmarkStart w:id="2" w:name="_GoBack"/>
      <w:bookmarkEnd w:id="2"/>
    </w:p>
    <w:p w:rsidR="003D092E" w:rsidRPr="00C17A04" w:rsidRDefault="003D092E" w:rsidP="005B560F">
      <w:pPr>
        <w:spacing w:line="360" w:lineRule="auto"/>
        <w:jc w:val="both"/>
        <w:rPr>
          <w:sz w:val="16"/>
          <w:szCs w:val="16"/>
        </w:rPr>
      </w:pPr>
      <w:r>
        <w:rPr>
          <w:color w:val="FF0000"/>
        </w:rPr>
        <w:t xml:space="preserve">  </w:t>
      </w:r>
    </w:p>
    <w:p w:rsidR="003D092E" w:rsidRPr="000F1D33" w:rsidRDefault="003D092E" w:rsidP="003D092E">
      <w:pPr>
        <w:pStyle w:val="Tekstpodstawowy"/>
        <w:shd w:val="clear" w:color="auto" w:fill="E0E0E0"/>
        <w:spacing w:line="360" w:lineRule="auto"/>
        <w:rPr>
          <w:rFonts w:ascii="Tahoma" w:hAnsi="Tahoma" w:cs="Tahoma"/>
          <w:b/>
          <w:bCs/>
          <w:color w:val="0070C0"/>
          <w:sz w:val="32"/>
          <w:szCs w:val="32"/>
        </w:rPr>
      </w:pPr>
      <w:r w:rsidRPr="000F1D33">
        <w:rPr>
          <w:rFonts w:ascii="Tahoma" w:hAnsi="Tahoma" w:cs="Tahoma"/>
          <w:b/>
          <w:bCs/>
          <w:color w:val="0070C0"/>
          <w:sz w:val="32"/>
          <w:szCs w:val="32"/>
        </w:rPr>
        <w:t>Sprawozdanie finansowe za rok 2019:</w:t>
      </w:r>
    </w:p>
    <w:p w:rsidR="003D092E" w:rsidRDefault="003D092E" w:rsidP="003D092E">
      <w:pPr>
        <w:spacing w:line="360" w:lineRule="auto"/>
        <w:rPr>
          <w:b/>
          <w:bCs/>
          <w:sz w:val="48"/>
          <w:szCs w:val="48"/>
          <w:lang w:eastAsia="ar-SA"/>
        </w:rPr>
      </w:pPr>
    </w:p>
    <w:p w:rsidR="007D1FFE" w:rsidRPr="007D1FFE" w:rsidRDefault="007D1FFE" w:rsidP="007D1FFE">
      <w:pPr>
        <w:tabs>
          <w:tab w:val="left" w:pos="2960"/>
        </w:tabs>
        <w:suppressAutoHyphens/>
        <w:spacing w:line="360" w:lineRule="auto"/>
        <w:rPr>
          <w:b/>
          <w:sz w:val="28"/>
          <w:szCs w:val="28"/>
        </w:rPr>
      </w:pPr>
      <w:r w:rsidRPr="007D1FFE">
        <w:rPr>
          <w:b/>
          <w:sz w:val="28"/>
          <w:szCs w:val="28"/>
        </w:rPr>
        <w:t xml:space="preserve">Przychody ogółem       </w:t>
      </w:r>
    </w:p>
    <w:p w:rsidR="007D1FFE" w:rsidRDefault="007D1FFE" w:rsidP="007D1FFE">
      <w:pPr>
        <w:pStyle w:val="Tekstpodstawowy"/>
        <w:spacing w:line="360" w:lineRule="auto"/>
        <w:rPr>
          <w:sz w:val="22"/>
          <w:szCs w:val="22"/>
        </w:rPr>
      </w:pPr>
      <w:r>
        <w:rPr>
          <w:b/>
          <w:bCs/>
          <w:sz w:val="22"/>
          <w:szCs w:val="22"/>
        </w:rPr>
        <w:t xml:space="preserve">       kwota: </w:t>
      </w:r>
      <w:r w:rsidRPr="000F1D33">
        <w:rPr>
          <w:b/>
          <w:bCs/>
          <w:color w:val="FF0000"/>
          <w:sz w:val="22"/>
          <w:szCs w:val="22"/>
        </w:rPr>
        <w:t>57400,73 zł.</w:t>
      </w:r>
      <w:r w:rsidRPr="000F1D33">
        <w:rPr>
          <w:color w:val="FF0000"/>
          <w:sz w:val="22"/>
          <w:szCs w:val="22"/>
        </w:rPr>
        <w:t xml:space="preserve"> </w:t>
      </w:r>
      <w:r>
        <w:rPr>
          <w:sz w:val="22"/>
          <w:szCs w:val="22"/>
        </w:rPr>
        <w:t>obejmuje:</w:t>
      </w:r>
      <w:r w:rsidRPr="00033863">
        <w:rPr>
          <w:sz w:val="22"/>
          <w:szCs w:val="22"/>
        </w:rPr>
        <w:t xml:space="preserve"> </w:t>
      </w:r>
      <w:r>
        <w:rPr>
          <w:sz w:val="22"/>
          <w:szCs w:val="22"/>
        </w:rPr>
        <w:t>– niżej wymienione przychody:</w:t>
      </w:r>
      <w:r w:rsidRPr="007F0C3F">
        <w:rPr>
          <w:sz w:val="22"/>
          <w:szCs w:val="22"/>
        </w:rPr>
        <w:t xml:space="preserve">      </w:t>
      </w:r>
      <w:r>
        <w:rPr>
          <w:sz w:val="22"/>
          <w:szCs w:val="22"/>
        </w:rPr>
        <w:t xml:space="preserve">       </w:t>
      </w:r>
    </w:p>
    <w:p w:rsidR="007D1FFE" w:rsidRDefault="007D1FFE" w:rsidP="007D1FFE">
      <w:pPr>
        <w:pStyle w:val="Tekstpodstawowy"/>
        <w:numPr>
          <w:ilvl w:val="0"/>
          <w:numId w:val="15"/>
        </w:numPr>
        <w:rPr>
          <w:sz w:val="22"/>
          <w:szCs w:val="22"/>
        </w:rPr>
      </w:pPr>
      <w:r>
        <w:rPr>
          <w:sz w:val="22"/>
          <w:szCs w:val="22"/>
        </w:rPr>
        <w:t>składki członkowskie                                                       :      23025,00 zł</w:t>
      </w:r>
    </w:p>
    <w:p w:rsidR="007D1FFE" w:rsidRDefault="007D1FFE" w:rsidP="007D1FFE">
      <w:pPr>
        <w:pStyle w:val="Tekstpodstawowy"/>
        <w:numPr>
          <w:ilvl w:val="0"/>
          <w:numId w:val="15"/>
        </w:numPr>
        <w:rPr>
          <w:sz w:val="22"/>
          <w:szCs w:val="22"/>
        </w:rPr>
      </w:pPr>
      <w:r w:rsidRPr="00AC6FB6">
        <w:rPr>
          <w:sz w:val="22"/>
          <w:szCs w:val="22"/>
        </w:rPr>
        <w:t xml:space="preserve">dotacje </w:t>
      </w:r>
      <w:r>
        <w:rPr>
          <w:sz w:val="22"/>
          <w:szCs w:val="22"/>
        </w:rPr>
        <w:t xml:space="preserve">                    </w:t>
      </w:r>
      <w:r w:rsidRPr="00AC6FB6">
        <w:rPr>
          <w:sz w:val="22"/>
          <w:szCs w:val="22"/>
        </w:rPr>
        <w:t xml:space="preserve">                                                  </w:t>
      </w:r>
      <w:r>
        <w:rPr>
          <w:sz w:val="22"/>
          <w:szCs w:val="22"/>
        </w:rPr>
        <w:t xml:space="preserve">       :      12580,00</w:t>
      </w:r>
      <w:r w:rsidRPr="00AC6FB6">
        <w:rPr>
          <w:sz w:val="22"/>
          <w:szCs w:val="22"/>
        </w:rPr>
        <w:t xml:space="preserve"> zł.</w:t>
      </w:r>
    </w:p>
    <w:p w:rsidR="007D1FFE" w:rsidRDefault="007D1FFE" w:rsidP="007D1FFE">
      <w:pPr>
        <w:pStyle w:val="Tekstpodstawowy"/>
        <w:numPr>
          <w:ilvl w:val="0"/>
          <w:numId w:val="15"/>
        </w:numPr>
        <w:rPr>
          <w:sz w:val="22"/>
          <w:szCs w:val="22"/>
        </w:rPr>
      </w:pPr>
      <w:r>
        <w:rPr>
          <w:sz w:val="22"/>
          <w:szCs w:val="22"/>
        </w:rPr>
        <w:t>darowizny od osób fizycznych                                         :       7563,50 zł</w:t>
      </w:r>
    </w:p>
    <w:p w:rsidR="007D1FFE" w:rsidRDefault="007D1FFE" w:rsidP="007D1FFE">
      <w:pPr>
        <w:pStyle w:val="Tekstpodstawowy"/>
        <w:numPr>
          <w:ilvl w:val="0"/>
          <w:numId w:val="15"/>
        </w:numPr>
        <w:rPr>
          <w:sz w:val="22"/>
          <w:szCs w:val="22"/>
        </w:rPr>
      </w:pPr>
      <w:r>
        <w:rPr>
          <w:sz w:val="22"/>
          <w:szCs w:val="22"/>
        </w:rPr>
        <w:t xml:space="preserve">darowizny od osób prawnych                                           :       8000,00 zł  </w:t>
      </w:r>
    </w:p>
    <w:p w:rsidR="007D1FFE" w:rsidRPr="00490472" w:rsidRDefault="007D1FFE" w:rsidP="007D1FFE">
      <w:pPr>
        <w:pStyle w:val="Tekstpodstawowy"/>
        <w:numPr>
          <w:ilvl w:val="0"/>
          <w:numId w:val="15"/>
        </w:numPr>
        <w:rPr>
          <w:sz w:val="22"/>
          <w:szCs w:val="22"/>
        </w:rPr>
      </w:pPr>
      <w:r w:rsidRPr="00AC6FB6">
        <w:rPr>
          <w:sz w:val="22"/>
          <w:szCs w:val="22"/>
        </w:rPr>
        <w:t xml:space="preserve">wpłaty 1% podatku                                        </w:t>
      </w:r>
      <w:r>
        <w:rPr>
          <w:sz w:val="22"/>
          <w:szCs w:val="22"/>
        </w:rPr>
        <w:t xml:space="preserve">                  :        3879,10</w:t>
      </w:r>
      <w:r w:rsidRPr="00490472">
        <w:rPr>
          <w:sz w:val="22"/>
          <w:szCs w:val="22"/>
        </w:rPr>
        <w:t xml:space="preserve"> zł</w:t>
      </w:r>
    </w:p>
    <w:p w:rsidR="007D1FFE" w:rsidRDefault="007D1FFE" w:rsidP="007D1FFE">
      <w:pPr>
        <w:pStyle w:val="Tekstpodstawowy"/>
        <w:numPr>
          <w:ilvl w:val="0"/>
          <w:numId w:val="15"/>
        </w:numPr>
        <w:rPr>
          <w:sz w:val="22"/>
          <w:szCs w:val="22"/>
        </w:rPr>
      </w:pPr>
      <w:r w:rsidRPr="00AC6FB6">
        <w:rPr>
          <w:sz w:val="22"/>
          <w:szCs w:val="22"/>
        </w:rPr>
        <w:t xml:space="preserve">odsetki  naliczone na </w:t>
      </w:r>
      <w:proofErr w:type="spellStart"/>
      <w:r w:rsidRPr="00AC6FB6">
        <w:rPr>
          <w:sz w:val="22"/>
          <w:szCs w:val="22"/>
        </w:rPr>
        <w:t>rach</w:t>
      </w:r>
      <w:proofErr w:type="spellEnd"/>
      <w:r w:rsidRPr="00AC6FB6">
        <w:rPr>
          <w:sz w:val="22"/>
          <w:szCs w:val="22"/>
        </w:rPr>
        <w:t xml:space="preserve">. </w:t>
      </w:r>
      <w:r w:rsidR="00514825">
        <w:rPr>
          <w:sz w:val="22"/>
          <w:szCs w:val="22"/>
        </w:rPr>
        <w:t>b</w:t>
      </w:r>
      <w:r w:rsidRPr="00AC6FB6">
        <w:rPr>
          <w:sz w:val="22"/>
          <w:szCs w:val="22"/>
        </w:rPr>
        <w:t xml:space="preserve">ankowym          </w:t>
      </w:r>
      <w:r>
        <w:rPr>
          <w:sz w:val="22"/>
          <w:szCs w:val="22"/>
        </w:rPr>
        <w:t xml:space="preserve">                 :          143,12 zł</w:t>
      </w:r>
    </w:p>
    <w:p w:rsidR="007D1FFE" w:rsidRPr="001D38B0" w:rsidRDefault="007D1FFE" w:rsidP="007D1FFE">
      <w:pPr>
        <w:pStyle w:val="Tekstpodstawowy"/>
        <w:numPr>
          <w:ilvl w:val="0"/>
          <w:numId w:val="15"/>
        </w:numPr>
        <w:rPr>
          <w:sz w:val="22"/>
          <w:szCs w:val="22"/>
        </w:rPr>
      </w:pPr>
      <w:r>
        <w:rPr>
          <w:sz w:val="22"/>
          <w:szCs w:val="22"/>
        </w:rPr>
        <w:t xml:space="preserve">pozostałe przychody operacyjne              </w:t>
      </w:r>
      <w:r w:rsidRPr="001D38B0">
        <w:rPr>
          <w:sz w:val="22"/>
          <w:szCs w:val="22"/>
        </w:rPr>
        <w:t xml:space="preserve">                       :        2210,00 zł</w:t>
      </w:r>
    </w:p>
    <w:p w:rsidR="007D1FFE" w:rsidRDefault="007D1FFE" w:rsidP="007D1FFE">
      <w:pPr>
        <w:pStyle w:val="Tekstpodstawowy"/>
        <w:numPr>
          <w:ilvl w:val="0"/>
          <w:numId w:val="15"/>
        </w:numPr>
        <w:rPr>
          <w:sz w:val="22"/>
          <w:szCs w:val="22"/>
        </w:rPr>
      </w:pPr>
      <w:r>
        <w:rPr>
          <w:sz w:val="22"/>
          <w:szCs w:val="22"/>
        </w:rPr>
        <w:t>spisane zobowiązania                                                       :             0,01 zł</w:t>
      </w:r>
    </w:p>
    <w:p w:rsidR="007D1FFE" w:rsidRDefault="007D1FFE" w:rsidP="007D1FFE">
      <w:pPr>
        <w:suppressAutoHyphens/>
        <w:spacing w:line="360" w:lineRule="auto"/>
        <w:rPr>
          <w:sz w:val="22"/>
          <w:szCs w:val="22"/>
        </w:rPr>
      </w:pPr>
    </w:p>
    <w:p w:rsidR="007D1FFE" w:rsidRPr="007D1FFE" w:rsidRDefault="007D1FFE" w:rsidP="007D1FFE">
      <w:pPr>
        <w:suppressAutoHyphens/>
        <w:spacing w:line="360" w:lineRule="auto"/>
        <w:rPr>
          <w:b/>
          <w:sz w:val="28"/>
          <w:szCs w:val="28"/>
        </w:rPr>
      </w:pPr>
      <w:r w:rsidRPr="007D1FFE">
        <w:rPr>
          <w:b/>
          <w:sz w:val="28"/>
          <w:szCs w:val="28"/>
        </w:rPr>
        <w:t xml:space="preserve">Wydatki ogółem </w:t>
      </w:r>
    </w:p>
    <w:p w:rsidR="007D1FFE" w:rsidRDefault="007D1FFE" w:rsidP="007D1FFE">
      <w:pPr>
        <w:spacing w:line="360" w:lineRule="auto"/>
        <w:rPr>
          <w:sz w:val="22"/>
          <w:szCs w:val="22"/>
        </w:rPr>
      </w:pPr>
      <w:r>
        <w:rPr>
          <w:sz w:val="22"/>
          <w:szCs w:val="22"/>
        </w:rPr>
        <w:t xml:space="preserve"> </w:t>
      </w:r>
      <w:r>
        <w:rPr>
          <w:b/>
          <w:bCs/>
          <w:sz w:val="22"/>
          <w:szCs w:val="22"/>
        </w:rPr>
        <w:t xml:space="preserve">      kwota: </w:t>
      </w:r>
      <w:r w:rsidRPr="000F1D33">
        <w:rPr>
          <w:b/>
          <w:bCs/>
          <w:color w:val="FF0000"/>
          <w:sz w:val="22"/>
          <w:szCs w:val="22"/>
        </w:rPr>
        <w:t>50820,51 zł.</w:t>
      </w:r>
      <w:r w:rsidRPr="000F1D33">
        <w:rPr>
          <w:color w:val="FF0000"/>
          <w:sz w:val="22"/>
          <w:szCs w:val="22"/>
        </w:rPr>
        <w:t xml:space="preserve"> </w:t>
      </w:r>
      <w:r>
        <w:rPr>
          <w:sz w:val="22"/>
          <w:szCs w:val="22"/>
        </w:rPr>
        <w:t>obejmują – niżej wymienione wydatki:</w:t>
      </w:r>
    </w:p>
    <w:p w:rsidR="007D1FFE" w:rsidRDefault="007D1FFE" w:rsidP="007D1FFE">
      <w:pPr>
        <w:pStyle w:val="Tekstpodstawowy21"/>
        <w:numPr>
          <w:ilvl w:val="3"/>
          <w:numId w:val="10"/>
        </w:numPr>
        <w:tabs>
          <w:tab w:val="left" w:pos="885"/>
        </w:tabs>
        <w:spacing w:line="360" w:lineRule="auto"/>
        <w:rPr>
          <w:b/>
          <w:bCs/>
          <w:sz w:val="22"/>
          <w:szCs w:val="22"/>
        </w:rPr>
      </w:pPr>
      <w:r>
        <w:rPr>
          <w:sz w:val="22"/>
          <w:szCs w:val="22"/>
        </w:rPr>
        <w:lastRenderedPageBreak/>
        <w:t xml:space="preserve">Zakup materiałów i wyposażenia                                          :  </w:t>
      </w:r>
      <w:r>
        <w:rPr>
          <w:b/>
          <w:bCs/>
          <w:sz w:val="22"/>
          <w:szCs w:val="22"/>
        </w:rPr>
        <w:t xml:space="preserve">      2577,88 zł.</w:t>
      </w:r>
    </w:p>
    <w:p w:rsidR="007D1FFE" w:rsidRDefault="007D1FFE" w:rsidP="007D1FFE">
      <w:pPr>
        <w:pStyle w:val="Tekstpodstawowy21"/>
        <w:tabs>
          <w:tab w:val="left" w:pos="885"/>
        </w:tabs>
        <w:spacing w:line="360" w:lineRule="auto"/>
        <w:rPr>
          <w:sz w:val="22"/>
          <w:szCs w:val="22"/>
        </w:rPr>
      </w:pPr>
      <w:r>
        <w:rPr>
          <w:sz w:val="22"/>
          <w:szCs w:val="22"/>
        </w:rPr>
        <w:t xml:space="preserve">                z tego:</w:t>
      </w:r>
    </w:p>
    <w:p w:rsidR="007D1FFE" w:rsidRDefault="007D1FFE" w:rsidP="007D1FFE">
      <w:pPr>
        <w:pStyle w:val="Tekstpodstawowy21"/>
        <w:numPr>
          <w:ilvl w:val="3"/>
          <w:numId w:val="11"/>
        </w:numPr>
        <w:tabs>
          <w:tab w:val="left" w:pos="885"/>
        </w:tabs>
        <w:rPr>
          <w:sz w:val="22"/>
          <w:szCs w:val="22"/>
        </w:rPr>
      </w:pPr>
      <w:r>
        <w:rPr>
          <w:sz w:val="22"/>
          <w:szCs w:val="22"/>
        </w:rPr>
        <w:t>artykuły biurowe i gospodarcze                                           1877,12 zł</w:t>
      </w:r>
    </w:p>
    <w:p w:rsidR="007D1FFE" w:rsidRDefault="007D1FFE" w:rsidP="007D1FFE">
      <w:pPr>
        <w:pStyle w:val="Tekstpodstawowy21"/>
        <w:numPr>
          <w:ilvl w:val="3"/>
          <w:numId w:val="11"/>
        </w:numPr>
        <w:tabs>
          <w:tab w:val="left" w:pos="885"/>
        </w:tabs>
        <w:rPr>
          <w:sz w:val="22"/>
          <w:szCs w:val="22"/>
        </w:rPr>
      </w:pPr>
      <w:r>
        <w:rPr>
          <w:sz w:val="22"/>
          <w:szCs w:val="22"/>
        </w:rPr>
        <w:t>artykuły spożywcze                                                                595,17 zł</w:t>
      </w:r>
    </w:p>
    <w:p w:rsidR="007D1FFE" w:rsidRDefault="007D1FFE" w:rsidP="007D1FFE">
      <w:pPr>
        <w:pStyle w:val="Tekstpodstawowy21"/>
        <w:numPr>
          <w:ilvl w:val="3"/>
          <w:numId w:val="11"/>
        </w:numPr>
        <w:tabs>
          <w:tab w:val="left" w:pos="885"/>
        </w:tabs>
        <w:rPr>
          <w:sz w:val="22"/>
          <w:szCs w:val="22"/>
        </w:rPr>
      </w:pPr>
      <w:r>
        <w:rPr>
          <w:sz w:val="22"/>
          <w:szCs w:val="22"/>
        </w:rPr>
        <w:t>wyposażenie                                                                               0,00 zł</w:t>
      </w:r>
    </w:p>
    <w:p w:rsidR="007D1FFE" w:rsidRPr="003D0607" w:rsidRDefault="007D1FFE" w:rsidP="007D1FFE">
      <w:pPr>
        <w:pStyle w:val="Tekstpodstawowy21"/>
        <w:numPr>
          <w:ilvl w:val="3"/>
          <w:numId w:val="11"/>
        </w:numPr>
        <w:tabs>
          <w:tab w:val="left" w:pos="885"/>
        </w:tabs>
        <w:rPr>
          <w:sz w:val="10"/>
          <w:szCs w:val="10"/>
        </w:rPr>
      </w:pPr>
      <w:r>
        <w:rPr>
          <w:sz w:val="22"/>
          <w:szCs w:val="22"/>
        </w:rPr>
        <w:t xml:space="preserve">pozostałe zakupy                                                                    105,59 zł </w:t>
      </w:r>
    </w:p>
    <w:p w:rsidR="007D1FFE" w:rsidRDefault="007D1FFE" w:rsidP="007D1FFE">
      <w:pPr>
        <w:pStyle w:val="Tekstpodstawowy21"/>
        <w:tabs>
          <w:tab w:val="left" w:pos="1935"/>
        </w:tabs>
        <w:spacing w:line="360" w:lineRule="auto"/>
        <w:rPr>
          <w:sz w:val="22"/>
          <w:szCs w:val="22"/>
        </w:rPr>
      </w:pPr>
    </w:p>
    <w:p w:rsidR="007D1FFE" w:rsidRDefault="007D1FFE" w:rsidP="007D1FFE">
      <w:pPr>
        <w:pStyle w:val="Tekstpodstawowy21"/>
        <w:tabs>
          <w:tab w:val="left" w:pos="465"/>
          <w:tab w:val="left" w:pos="885"/>
        </w:tabs>
        <w:spacing w:line="360" w:lineRule="auto"/>
        <w:rPr>
          <w:b/>
          <w:bCs/>
          <w:sz w:val="22"/>
          <w:szCs w:val="22"/>
        </w:rPr>
      </w:pPr>
      <w:r>
        <w:rPr>
          <w:sz w:val="22"/>
          <w:szCs w:val="22"/>
        </w:rPr>
        <w:t xml:space="preserve">          -    Usługi obce :                                                                           :  </w:t>
      </w:r>
      <w:r>
        <w:rPr>
          <w:b/>
          <w:bCs/>
          <w:sz w:val="22"/>
          <w:szCs w:val="22"/>
        </w:rPr>
        <w:t xml:space="preserve">      9972,89 zł.</w:t>
      </w:r>
    </w:p>
    <w:p w:rsidR="007D1FFE" w:rsidRDefault="007D1FFE" w:rsidP="007D1FFE">
      <w:pPr>
        <w:pStyle w:val="Tekstpodstawowy21"/>
        <w:tabs>
          <w:tab w:val="left" w:pos="1350"/>
        </w:tabs>
        <w:spacing w:line="360" w:lineRule="auto"/>
        <w:ind w:left="465"/>
        <w:rPr>
          <w:sz w:val="22"/>
          <w:szCs w:val="22"/>
        </w:rPr>
      </w:pPr>
      <w:r>
        <w:rPr>
          <w:sz w:val="22"/>
          <w:szCs w:val="22"/>
        </w:rPr>
        <w:t xml:space="preserve">        z tego:  </w:t>
      </w:r>
    </w:p>
    <w:p w:rsidR="007D1FFE" w:rsidRDefault="007D1FFE" w:rsidP="007D1FFE">
      <w:pPr>
        <w:pStyle w:val="Tekstpodstawowy21"/>
        <w:numPr>
          <w:ilvl w:val="0"/>
          <w:numId w:val="12"/>
        </w:numPr>
        <w:tabs>
          <w:tab w:val="left" w:pos="2015"/>
        </w:tabs>
        <w:rPr>
          <w:sz w:val="22"/>
          <w:szCs w:val="22"/>
        </w:rPr>
      </w:pPr>
      <w:r>
        <w:rPr>
          <w:sz w:val="22"/>
          <w:szCs w:val="22"/>
        </w:rPr>
        <w:t>prowizje bankowe                                                             111,88 zł.</w:t>
      </w:r>
    </w:p>
    <w:p w:rsidR="007D1FFE" w:rsidRDefault="007D1FFE" w:rsidP="007D1FFE">
      <w:pPr>
        <w:pStyle w:val="Tekstpodstawowy21"/>
        <w:numPr>
          <w:ilvl w:val="0"/>
          <w:numId w:val="12"/>
        </w:numPr>
        <w:tabs>
          <w:tab w:val="left" w:pos="2015"/>
        </w:tabs>
        <w:rPr>
          <w:sz w:val="22"/>
          <w:szCs w:val="22"/>
        </w:rPr>
      </w:pPr>
      <w:r>
        <w:rPr>
          <w:sz w:val="22"/>
          <w:szCs w:val="22"/>
        </w:rPr>
        <w:t>najem pomieszczenia                                                        378,49 zł.</w:t>
      </w:r>
    </w:p>
    <w:p w:rsidR="007D1FFE" w:rsidRDefault="007D1FFE" w:rsidP="007D1FFE">
      <w:pPr>
        <w:pStyle w:val="Tekstpodstawowy21"/>
        <w:numPr>
          <w:ilvl w:val="0"/>
          <w:numId w:val="12"/>
        </w:numPr>
        <w:tabs>
          <w:tab w:val="left" w:pos="2015"/>
        </w:tabs>
        <w:rPr>
          <w:sz w:val="22"/>
          <w:szCs w:val="22"/>
        </w:rPr>
      </w:pPr>
      <w:r>
        <w:rPr>
          <w:sz w:val="22"/>
          <w:szCs w:val="22"/>
        </w:rPr>
        <w:t>usługi telekomunikacyjne                                                 996,15 zł.</w:t>
      </w:r>
    </w:p>
    <w:p w:rsidR="007D1FFE" w:rsidRDefault="007D1FFE" w:rsidP="007D1FFE">
      <w:pPr>
        <w:pStyle w:val="Tekstpodstawowy21"/>
        <w:numPr>
          <w:ilvl w:val="0"/>
          <w:numId w:val="12"/>
        </w:numPr>
        <w:tabs>
          <w:tab w:val="left" w:pos="2015"/>
        </w:tabs>
        <w:rPr>
          <w:sz w:val="22"/>
          <w:szCs w:val="22"/>
        </w:rPr>
      </w:pPr>
      <w:r>
        <w:rPr>
          <w:sz w:val="22"/>
          <w:szCs w:val="22"/>
        </w:rPr>
        <w:t>usługi rachunkowe                                                          3259,50 zł.</w:t>
      </w:r>
    </w:p>
    <w:p w:rsidR="007D1FFE" w:rsidRDefault="007D1FFE" w:rsidP="007D1FFE">
      <w:pPr>
        <w:pStyle w:val="Tekstpodstawowy21"/>
        <w:numPr>
          <w:ilvl w:val="0"/>
          <w:numId w:val="12"/>
        </w:numPr>
        <w:tabs>
          <w:tab w:val="left" w:pos="2015"/>
        </w:tabs>
        <w:rPr>
          <w:sz w:val="22"/>
          <w:szCs w:val="22"/>
        </w:rPr>
      </w:pPr>
      <w:r>
        <w:rPr>
          <w:sz w:val="22"/>
          <w:szCs w:val="22"/>
        </w:rPr>
        <w:t>usługi transportowo spedycyjne                                     1800,00 zł.</w:t>
      </w:r>
    </w:p>
    <w:p w:rsidR="007D1FFE" w:rsidRDefault="007D1FFE" w:rsidP="007D1FFE">
      <w:pPr>
        <w:pStyle w:val="Tekstpodstawowy21"/>
        <w:numPr>
          <w:ilvl w:val="0"/>
          <w:numId w:val="12"/>
        </w:numPr>
        <w:tabs>
          <w:tab w:val="left" w:pos="2015"/>
        </w:tabs>
        <w:rPr>
          <w:sz w:val="22"/>
          <w:szCs w:val="22"/>
        </w:rPr>
      </w:pPr>
      <w:r>
        <w:rPr>
          <w:sz w:val="22"/>
          <w:szCs w:val="22"/>
        </w:rPr>
        <w:t>usługi rekreacyjne                                                          1894,19 zł.</w:t>
      </w:r>
    </w:p>
    <w:p w:rsidR="007D1FFE" w:rsidRDefault="007D1FFE" w:rsidP="007D1FFE">
      <w:pPr>
        <w:pStyle w:val="Tekstpodstawowy21"/>
        <w:numPr>
          <w:ilvl w:val="0"/>
          <w:numId w:val="12"/>
        </w:numPr>
        <w:tabs>
          <w:tab w:val="left" w:pos="2015"/>
        </w:tabs>
        <w:rPr>
          <w:sz w:val="22"/>
          <w:szCs w:val="22"/>
        </w:rPr>
      </w:pPr>
      <w:r>
        <w:rPr>
          <w:sz w:val="22"/>
          <w:szCs w:val="22"/>
        </w:rPr>
        <w:t>usługi gastronomiczne                                                   1375,48 zł.</w:t>
      </w:r>
    </w:p>
    <w:p w:rsidR="007D1FFE" w:rsidRDefault="007D1FFE" w:rsidP="007D1FFE">
      <w:pPr>
        <w:pStyle w:val="Tekstpodstawowy21"/>
        <w:numPr>
          <w:ilvl w:val="0"/>
          <w:numId w:val="12"/>
        </w:numPr>
        <w:tabs>
          <w:tab w:val="left" w:pos="2015"/>
        </w:tabs>
        <w:rPr>
          <w:sz w:val="22"/>
          <w:szCs w:val="22"/>
        </w:rPr>
      </w:pPr>
      <w:r>
        <w:rPr>
          <w:sz w:val="22"/>
          <w:szCs w:val="22"/>
        </w:rPr>
        <w:t xml:space="preserve">Pozostałe usługi                                                               157,20 zł. </w:t>
      </w:r>
    </w:p>
    <w:p w:rsidR="007D1FFE" w:rsidRDefault="007D1FFE" w:rsidP="007D1FFE">
      <w:pPr>
        <w:pStyle w:val="Tekstpodstawowy21"/>
        <w:tabs>
          <w:tab w:val="left" w:pos="3621"/>
        </w:tabs>
        <w:spacing w:line="360" w:lineRule="auto"/>
        <w:rPr>
          <w:sz w:val="22"/>
          <w:szCs w:val="22"/>
        </w:rPr>
      </w:pPr>
      <w:r>
        <w:rPr>
          <w:sz w:val="22"/>
          <w:szCs w:val="22"/>
        </w:rPr>
        <w:tab/>
      </w:r>
    </w:p>
    <w:p w:rsidR="007D1FFE" w:rsidRDefault="007D1FFE" w:rsidP="007D1FFE">
      <w:pPr>
        <w:pStyle w:val="Tekstpodstawowy21"/>
        <w:tabs>
          <w:tab w:val="left" w:pos="930"/>
          <w:tab w:val="left" w:pos="1350"/>
        </w:tabs>
        <w:spacing w:line="360" w:lineRule="auto"/>
        <w:ind w:left="465"/>
        <w:rPr>
          <w:b/>
          <w:bCs/>
          <w:sz w:val="22"/>
          <w:szCs w:val="22"/>
        </w:rPr>
      </w:pPr>
      <w:r>
        <w:rPr>
          <w:sz w:val="22"/>
          <w:szCs w:val="22"/>
        </w:rPr>
        <w:t xml:space="preserve">  -    Opłaty i podatki                                                                     :    </w:t>
      </w:r>
      <w:r>
        <w:rPr>
          <w:b/>
          <w:sz w:val="22"/>
          <w:szCs w:val="22"/>
        </w:rPr>
        <w:t xml:space="preserve">      108,00</w:t>
      </w:r>
      <w:r>
        <w:rPr>
          <w:b/>
          <w:bCs/>
          <w:sz w:val="22"/>
          <w:szCs w:val="22"/>
        </w:rPr>
        <w:t xml:space="preserve"> zł.</w:t>
      </w:r>
    </w:p>
    <w:p w:rsidR="007D1FFE" w:rsidRDefault="007D1FFE" w:rsidP="007D1FFE">
      <w:pPr>
        <w:pStyle w:val="Tekstpodstawowy21"/>
        <w:numPr>
          <w:ilvl w:val="0"/>
          <w:numId w:val="13"/>
        </w:numPr>
        <w:tabs>
          <w:tab w:val="left" w:pos="2015"/>
        </w:tabs>
        <w:spacing w:line="360" w:lineRule="auto"/>
        <w:rPr>
          <w:sz w:val="22"/>
          <w:szCs w:val="22"/>
        </w:rPr>
      </w:pPr>
      <w:r>
        <w:rPr>
          <w:sz w:val="22"/>
          <w:szCs w:val="22"/>
        </w:rPr>
        <w:t>ubezpieczenia                                                                   108,00 zł.</w:t>
      </w:r>
    </w:p>
    <w:p w:rsidR="007D1FFE" w:rsidRDefault="007D1FFE" w:rsidP="007D1FFE">
      <w:pPr>
        <w:pStyle w:val="Tekstpodstawowy21"/>
        <w:tabs>
          <w:tab w:val="left" w:pos="2480"/>
          <w:tab w:val="left" w:pos="2900"/>
        </w:tabs>
        <w:spacing w:line="360" w:lineRule="auto"/>
        <w:ind w:left="2015"/>
        <w:rPr>
          <w:sz w:val="22"/>
          <w:szCs w:val="22"/>
        </w:rPr>
      </w:pPr>
    </w:p>
    <w:p w:rsidR="007D1FFE" w:rsidRDefault="007D1FFE" w:rsidP="007D1FFE">
      <w:pPr>
        <w:pStyle w:val="Tekstpodstawowy21"/>
        <w:tabs>
          <w:tab w:val="left" w:pos="930"/>
          <w:tab w:val="left" w:pos="1350"/>
        </w:tabs>
        <w:spacing w:line="360" w:lineRule="auto"/>
        <w:ind w:left="465"/>
        <w:rPr>
          <w:b/>
          <w:bCs/>
          <w:sz w:val="22"/>
          <w:szCs w:val="22"/>
        </w:rPr>
      </w:pPr>
      <w:r>
        <w:rPr>
          <w:sz w:val="22"/>
          <w:szCs w:val="22"/>
        </w:rPr>
        <w:t xml:space="preserve">  -    Wynagrodzenia                                                                       :     </w:t>
      </w:r>
      <w:r w:rsidRPr="00323DFE">
        <w:rPr>
          <w:b/>
          <w:sz w:val="22"/>
          <w:szCs w:val="22"/>
        </w:rPr>
        <w:t>12413</w:t>
      </w:r>
      <w:r w:rsidRPr="00323DFE">
        <w:rPr>
          <w:b/>
          <w:bCs/>
          <w:sz w:val="22"/>
          <w:szCs w:val="22"/>
        </w:rPr>
        <w:t>,00 zł.</w:t>
      </w:r>
    </w:p>
    <w:p w:rsidR="007D1FFE" w:rsidRDefault="007D1FFE" w:rsidP="007D1FFE">
      <w:pPr>
        <w:pStyle w:val="Tekstpodstawowy21"/>
        <w:tabs>
          <w:tab w:val="left" w:pos="1350"/>
        </w:tabs>
        <w:spacing w:line="360" w:lineRule="auto"/>
        <w:ind w:left="465"/>
        <w:rPr>
          <w:sz w:val="22"/>
          <w:szCs w:val="22"/>
        </w:rPr>
      </w:pPr>
      <w:r>
        <w:rPr>
          <w:sz w:val="22"/>
          <w:szCs w:val="22"/>
        </w:rPr>
        <w:t xml:space="preserve">         w tym: </w:t>
      </w:r>
    </w:p>
    <w:p w:rsidR="007D1FFE" w:rsidRDefault="007D1FFE" w:rsidP="007D1FFE">
      <w:pPr>
        <w:pStyle w:val="Tekstpodstawowy21"/>
        <w:numPr>
          <w:ilvl w:val="0"/>
          <w:numId w:val="13"/>
        </w:numPr>
        <w:tabs>
          <w:tab w:val="left" w:pos="1350"/>
        </w:tabs>
        <w:spacing w:line="360" w:lineRule="auto"/>
        <w:rPr>
          <w:sz w:val="22"/>
          <w:szCs w:val="22"/>
        </w:rPr>
      </w:pPr>
      <w:r>
        <w:rPr>
          <w:sz w:val="22"/>
          <w:szCs w:val="22"/>
        </w:rPr>
        <w:t xml:space="preserve">umowa zlecenie :                                                          12413,00 zł    </w:t>
      </w:r>
    </w:p>
    <w:p w:rsidR="007D1FFE" w:rsidRDefault="007D1FFE" w:rsidP="007D1FFE">
      <w:pPr>
        <w:pStyle w:val="Tekstpodstawowy21"/>
        <w:tabs>
          <w:tab w:val="left" w:pos="1350"/>
        </w:tabs>
        <w:spacing w:line="360" w:lineRule="auto"/>
        <w:rPr>
          <w:sz w:val="22"/>
          <w:szCs w:val="22"/>
        </w:rPr>
      </w:pPr>
    </w:p>
    <w:p w:rsidR="007D1FFE" w:rsidRDefault="007D1FFE" w:rsidP="007D1FFE">
      <w:pPr>
        <w:pStyle w:val="Tekstpodstawowy21"/>
        <w:tabs>
          <w:tab w:val="left" w:pos="1350"/>
        </w:tabs>
        <w:spacing w:line="360" w:lineRule="auto"/>
        <w:rPr>
          <w:b/>
          <w:sz w:val="22"/>
          <w:szCs w:val="22"/>
        </w:rPr>
      </w:pPr>
      <w:r>
        <w:rPr>
          <w:sz w:val="22"/>
          <w:szCs w:val="22"/>
        </w:rPr>
        <w:t xml:space="preserve">             - </w:t>
      </w:r>
      <w:r w:rsidRPr="00350572">
        <w:rPr>
          <w:sz w:val="22"/>
          <w:szCs w:val="22"/>
        </w:rPr>
        <w:t xml:space="preserve"> Świadczenia na rzecz pracowników:                                         </w:t>
      </w:r>
      <w:r>
        <w:rPr>
          <w:sz w:val="22"/>
          <w:szCs w:val="22"/>
        </w:rPr>
        <w:t xml:space="preserve">   </w:t>
      </w:r>
      <w:r w:rsidRPr="00323DFE">
        <w:rPr>
          <w:b/>
          <w:sz w:val="22"/>
          <w:szCs w:val="22"/>
        </w:rPr>
        <w:t>1001,89</w:t>
      </w:r>
      <w:r w:rsidRPr="00350572">
        <w:rPr>
          <w:b/>
          <w:sz w:val="22"/>
          <w:szCs w:val="22"/>
        </w:rPr>
        <w:t xml:space="preserve"> zł.</w:t>
      </w:r>
    </w:p>
    <w:p w:rsidR="007D1FFE" w:rsidRPr="00350572" w:rsidRDefault="007D1FFE" w:rsidP="007D1FFE">
      <w:pPr>
        <w:pStyle w:val="Tekstpodstawowy21"/>
        <w:numPr>
          <w:ilvl w:val="0"/>
          <w:numId w:val="16"/>
        </w:numPr>
        <w:tabs>
          <w:tab w:val="left" w:pos="1350"/>
        </w:tabs>
        <w:spacing w:line="360" w:lineRule="auto"/>
        <w:rPr>
          <w:sz w:val="22"/>
          <w:szCs w:val="22"/>
        </w:rPr>
      </w:pPr>
      <w:r>
        <w:rPr>
          <w:sz w:val="22"/>
          <w:szCs w:val="22"/>
        </w:rPr>
        <w:t>ubezpieczenie ZUS                                                        1001,89 zł.</w:t>
      </w:r>
    </w:p>
    <w:p w:rsidR="007D1FFE" w:rsidRDefault="007D1FFE" w:rsidP="007D1FFE">
      <w:pPr>
        <w:pStyle w:val="Tekstpodstawowy21"/>
        <w:tabs>
          <w:tab w:val="left" w:pos="1350"/>
        </w:tabs>
        <w:spacing w:line="360" w:lineRule="auto"/>
        <w:ind w:left="465"/>
        <w:rPr>
          <w:sz w:val="22"/>
          <w:szCs w:val="22"/>
        </w:rPr>
      </w:pPr>
    </w:p>
    <w:p w:rsidR="007D1FFE" w:rsidRDefault="007D1FFE" w:rsidP="007D1FFE">
      <w:pPr>
        <w:pStyle w:val="Tekstpodstawowy21"/>
        <w:tabs>
          <w:tab w:val="left" w:pos="1290"/>
          <w:tab w:val="left" w:pos="1321"/>
          <w:tab w:val="left" w:pos="6120"/>
          <w:tab w:val="left" w:pos="6195"/>
        </w:tabs>
        <w:spacing w:line="360" w:lineRule="auto"/>
        <w:ind w:left="465"/>
        <w:rPr>
          <w:b/>
          <w:bCs/>
          <w:sz w:val="22"/>
          <w:szCs w:val="22"/>
        </w:rPr>
      </w:pPr>
      <w:r>
        <w:rPr>
          <w:sz w:val="22"/>
          <w:szCs w:val="22"/>
        </w:rPr>
        <w:t xml:space="preserve">    -   Pozostałe koszty :                                                                   :</w:t>
      </w:r>
      <w:r>
        <w:rPr>
          <w:b/>
          <w:bCs/>
          <w:sz w:val="22"/>
          <w:szCs w:val="22"/>
        </w:rPr>
        <w:t xml:space="preserve">  28770,00 zł.</w:t>
      </w:r>
    </w:p>
    <w:p w:rsidR="007D1FFE" w:rsidRDefault="007D1FFE" w:rsidP="007D1FFE">
      <w:pPr>
        <w:pStyle w:val="Tekstpodstawowy21"/>
        <w:tabs>
          <w:tab w:val="left" w:pos="1350"/>
        </w:tabs>
        <w:spacing w:line="360" w:lineRule="auto"/>
        <w:ind w:left="465"/>
        <w:rPr>
          <w:sz w:val="22"/>
          <w:szCs w:val="22"/>
        </w:rPr>
      </w:pPr>
      <w:r>
        <w:rPr>
          <w:sz w:val="22"/>
          <w:szCs w:val="22"/>
        </w:rPr>
        <w:t xml:space="preserve">         w tym:</w:t>
      </w:r>
    </w:p>
    <w:p w:rsidR="007D1FFE" w:rsidRDefault="007D1FFE" w:rsidP="007D1FFE">
      <w:pPr>
        <w:pStyle w:val="Tekstpodstawowy21"/>
        <w:numPr>
          <w:ilvl w:val="0"/>
          <w:numId w:val="14"/>
        </w:numPr>
        <w:tabs>
          <w:tab w:val="left" w:pos="3120"/>
        </w:tabs>
        <w:rPr>
          <w:sz w:val="22"/>
          <w:szCs w:val="22"/>
        </w:rPr>
      </w:pPr>
      <w:r>
        <w:rPr>
          <w:sz w:val="22"/>
          <w:szCs w:val="22"/>
        </w:rPr>
        <w:t>koszty podróży służbowych                                              0,00 zł.</w:t>
      </w:r>
    </w:p>
    <w:p w:rsidR="007D1FFE" w:rsidRDefault="007D1FFE" w:rsidP="007D1FFE">
      <w:pPr>
        <w:pStyle w:val="Tekstpodstawowy21"/>
        <w:numPr>
          <w:ilvl w:val="0"/>
          <w:numId w:val="14"/>
        </w:numPr>
        <w:tabs>
          <w:tab w:val="left" w:pos="3120"/>
        </w:tabs>
        <w:rPr>
          <w:sz w:val="22"/>
          <w:szCs w:val="22"/>
        </w:rPr>
      </w:pPr>
      <w:r>
        <w:rPr>
          <w:sz w:val="22"/>
          <w:szCs w:val="22"/>
        </w:rPr>
        <w:t>nagrody dla stypendystów                                           1661,60 zł.</w:t>
      </w:r>
    </w:p>
    <w:p w:rsidR="007D1FFE" w:rsidRDefault="007D1FFE" w:rsidP="007D1FFE">
      <w:pPr>
        <w:pStyle w:val="Tekstpodstawowy21"/>
        <w:numPr>
          <w:ilvl w:val="0"/>
          <w:numId w:val="14"/>
        </w:numPr>
        <w:tabs>
          <w:tab w:val="left" w:pos="3120"/>
        </w:tabs>
        <w:rPr>
          <w:sz w:val="22"/>
          <w:szCs w:val="22"/>
        </w:rPr>
      </w:pPr>
      <w:r>
        <w:rPr>
          <w:sz w:val="22"/>
          <w:szCs w:val="22"/>
        </w:rPr>
        <w:t>stypendia                                                                    20300,00 zł.</w:t>
      </w:r>
    </w:p>
    <w:p w:rsidR="007D1FFE" w:rsidRDefault="007D1FFE" w:rsidP="007D1FFE">
      <w:pPr>
        <w:pStyle w:val="Tekstpodstawowy21"/>
        <w:numPr>
          <w:ilvl w:val="0"/>
          <w:numId w:val="14"/>
        </w:numPr>
        <w:tabs>
          <w:tab w:val="left" w:pos="3120"/>
        </w:tabs>
        <w:rPr>
          <w:sz w:val="22"/>
          <w:szCs w:val="22"/>
        </w:rPr>
      </w:pPr>
      <w:r>
        <w:rPr>
          <w:sz w:val="22"/>
          <w:szCs w:val="22"/>
        </w:rPr>
        <w:t>stypendia pomostowe                                                  1250,00 zł.</w:t>
      </w:r>
    </w:p>
    <w:p w:rsidR="007D1FFE" w:rsidRDefault="007D1FFE" w:rsidP="007D1FFE">
      <w:pPr>
        <w:pStyle w:val="Tekstpodstawowy21"/>
        <w:numPr>
          <w:ilvl w:val="0"/>
          <w:numId w:val="14"/>
        </w:numPr>
        <w:tabs>
          <w:tab w:val="left" w:pos="3120"/>
        </w:tabs>
        <w:rPr>
          <w:sz w:val="22"/>
          <w:szCs w:val="22"/>
        </w:rPr>
      </w:pPr>
      <w:r>
        <w:rPr>
          <w:sz w:val="22"/>
          <w:szCs w:val="22"/>
        </w:rPr>
        <w:t>nagrody dla uczniów – stypendystów                         1500,00 zł.</w:t>
      </w:r>
    </w:p>
    <w:p w:rsidR="007D1FFE" w:rsidRDefault="007D1FFE" w:rsidP="007D1FFE">
      <w:pPr>
        <w:pStyle w:val="Tekstpodstawowy21"/>
        <w:numPr>
          <w:ilvl w:val="0"/>
          <w:numId w:val="14"/>
        </w:numPr>
        <w:tabs>
          <w:tab w:val="left" w:pos="3120"/>
        </w:tabs>
        <w:rPr>
          <w:sz w:val="22"/>
          <w:szCs w:val="22"/>
        </w:rPr>
      </w:pPr>
      <w:r>
        <w:rPr>
          <w:sz w:val="22"/>
          <w:szCs w:val="22"/>
        </w:rPr>
        <w:t>składka członkowska                                                      20,00 zł</w:t>
      </w:r>
    </w:p>
    <w:p w:rsidR="007D1FFE" w:rsidRPr="001D38B0" w:rsidRDefault="007D1FFE" w:rsidP="007D1FFE">
      <w:pPr>
        <w:pStyle w:val="Tekstpodstawowy21"/>
        <w:numPr>
          <w:ilvl w:val="0"/>
          <w:numId w:val="14"/>
        </w:numPr>
        <w:tabs>
          <w:tab w:val="left" w:pos="3120"/>
        </w:tabs>
        <w:rPr>
          <w:sz w:val="22"/>
          <w:szCs w:val="22"/>
        </w:rPr>
      </w:pPr>
      <w:r>
        <w:rPr>
          <w:sz w:val="22"/>
          <w:szCs w:val="22"/>
        </w:rPr>
        <w:t>różnice kursowe                                                              15,25 zł</w:t>
      </w:r>
    </w:p>
    <w:p w:rsidR="003D092E" w:rsidRDefault="003D092E" w:rsidP="003D092E">
      <w:pPr>
        <w:spacing w:line="360" w:lineRule="auto"/>
        <w:rPr>
          <w:b/>
          <w:bCs/>
          <w:sz w:val="22"/>
          <w:szCs w:val="22"/>
        </w:rPr>
      </w:pPr>
    </w:p>
    <w:p w:rsidR="007D1FFE" w:rsidRPr="000F1D33" w:rsidRDefault="007D1FFE" w:rsidP="007D1FFE">
      <w:pPr>
        <w:pStyle w:val="Tekstpodstawowy21"/>
        <w:tabs>
          <w:tab w:val="left" w:pos="1350"/>
        </w:tabs>
        <w:spacing w:line="360" w:lineRule="auto"/>
        <w:ind w:left="465"/>
        <w:rPr>
          <w:sz w:val="24"/>
        </w:rPr>
      </w:pPr>
      <w:r w:rsidRPr="000F1D33">
        <w:rPr>
          <w:sz w:val="24"/>
        </w:rPr>
        <w:t xml:space="preserve">Saldo konta 32 1020 4160 0000 2302 0004 7910 na dzień 31.12.2019 r. </w:t>
      </w:r>
    </w:p>
    <w:p w:rsidR="007D1FFE" w:rsidRPr="000F1D33" w:rsidRDefault="007D1FFE" w:rsidP="007D1FFE">
      <w:pPr>
        <w:pStyle w:val="Tekstpodstawowy21"/>
        <w:tabs>
          <w:tab w:val="left" w:pos="1350"/>
        </w:tabs>
        <w:spacing w:line="360" w:lineRule="auto"/>
        <w:ind w:left="465"/>
        <w:rPr>
          <w:sz w:val="24"/>
        </w:rPr>
      </w:pPr>
      <w:r w:rsidRPr="000F1D33">
        <w:rPr>
          <w:sz w:val="24"/>
        </w:rPr>
        <w:t xml:space="preserve">    PKO BP Kościan  jest   zgodne z wyciągiem bankowym za miesiąc grudzień 2019 r.</w:t>
      </w:r>
    </w:p>
    <w:p w:rsidR="007D1FFE" w:rsidRPr="000F1D33" w:rsidRDefault="007D1FFE" w:rsidP="007D1FFE">
      <w:pPr>
        <w:pStyle w:val="Tekstpodstawowy21"/>
        <w:tabs>
          <w:tab w:val="left" w:pos="1350"/>
        </w:tabs>
        <w:spacing w:line="360" w:lineRule="auto"/>
        <w:ind w:left="465"/>
        <w:rPr>
          <w:b/>
          <w:bCs/>
          <w:color w:val="FF0000"/>
          <w:sz w:val="24"/>
        </w:rPr>
      </w:pPr>
      <w:r w:rsidRPr="000F1D33">
        <w:rPr>
          <w:sz w:val="24"/>
        </w:rPr>
        <w:t xml:space="preserve">    i wynosi; </w:t>
      </w:r>
      <w:r w:rsidRPr="000F1D33">
        <w:rPr>
          <w:b/>
          <w:bCs/>
          <w:color w:val="FF0000"/>
          <w:sz w:val="24"/>
        </w:rPr>
        <w:t xml:space="preserve">14 989,61 zł. </w:t>
      </w:r>
    </w:p>
    <w:p w:rsidR="007D1FFE" w:rsidRPr="000F1D33" w:rsidRDefault="007D1FFE" w:rsidP="007D1FFE">
      <w:pPr>
        <w:pStyle w:val="Tekstpodstawowy21"/>
        <w:tabs>
          <w:tab w:val="left" w:pos="1350"/>
        </w:tabs>
        <w:spacing w:line="360" w:lineRule="auto"/>
        <w:ind w:left="465"/>
        <w:rPr>
          <w:b/>
          <w:bCs/>
          <w:sz w:val="24"/>
        </w:rPr>
      </w:pPr>
    </w:p>
    <w:p w:rsidR="007D1FFE" w:rsidRPr="000F1D33" w:rsidRDefault="007D1FFE" w:rsidP="007D1FFE">
      <w:pPr>
        <w:pStyle w:val="Tekstpodstawowy21"/>
        <w:tabs>
          <w:tab w:val="left" w:pos="1350"/>
        </w:tabs>
        <w:spacing w:line="360" w:lineRule="auto"/>
        <w:ind w:left="465"/>
        <w:rPr>
          <w:sz w:val="24"/>
        </w:rPr>
      </w:pPr>
      <w:r w:rsidRPr="000F1D33">
        <w:rPr>
          <w:sz w:val="24"/>
        </w:rPr>
        <w:lastRenderedPageBreak/>
        <w:t xml:space="preserve">    Saldo konta 80 1020 4160 0000 2607 0037 1153  na dzień 31.12.2019 r. </w:t>
      </w:r>
    </w:p>
    <w:p w:rsidR="007D1FFE" w:rsidRPr="000F1D33" w:rsidRDefault="007D1FFE" w:rsidP="007D1FFE">
      <w:pPr>
        <w:pStyle w:val="Tekstpodstawowy21"/>
        <w:tabs>
          <w:tab w:val="left" w:pos="1350"/>
        </w:tabs>
        <w:spacing w:line="360" w:lineRule="auto"/>
        <w:ind w:left="465"/>
        <w:rPr>
          <w:sz w:val="24"/>
        </w:rPr>
      </w:pPr>
      <w:r w:rsidRPr="000F1D33">
        <w:rPr>
          <w:sz w:val="24"/>
        </w:rPr>
        <w:t xml:space="preserve">    PKO BP Kościan  tj. LOKATA  zgodne z zestawieniem operacji za okres 01.01.2019 – 31.12.2019.</w:t>
      </w:r>
    </w:p>
    <w:p w:rsidR="007D1FFE" w:rsidRPr="000F1D33" w:rsidRDefault="007D1FFE" w:rsidP="007D1FFE">
      <w:pPr>
        <w:pStyle w:val="Tekstpodstawowy21"/>
        <w:tabs>
          <w:tab w:val="left" w:pos="1350"/>
        </w:tabs>
        <w:spacing w:line="360" w:lineRule="auto"/>
        <w:ind w:left="465"/>
        <w:rPr>
          <w:b/>
          <w:bCs/>
          <w:color w:val="FF0000"/>
          <w:sz w:val="24"/>
        </w:rPr>
      </w:pPr>
      <w:r w:rsidRPr="000F1D33">
        <w:rPr>
          <w:sz w:val="24"/>
        </w:rPr>
        <w:t xml:space="preserve">     wynosi:</w:t>
      </w:r>
      <w:r w:rsidRPr="000F1D33">
        <w:rPr>
          <w:b/>
          <w:bCs/>
          <w:sz w:val="24"/>
        </w:rPr>
        <w:t xml:space="preserve"> </w:t>
      </w:r>
      <w:r w:rsidRPr="000F1D33">
        <w:rPr>
          <w:b/>
          <w:bCs/>
          <w:color w:val="FF0000"/>
          <w:sz w:val="24"/>
        </w:rPr>
        <w:t>21 845,55  zł.</w:t>
      </w:r>
    </w:p>
    <w:p w:rsidR="007D1FFE" w:rsidRDefault="007D1FFE" w:rsidP="007D1FFE">
      <w:pPr>
        <w:spacing w:line="360" w:lineRule="auto"/>
        <w:rPr>
          <w:sz w:val="22"/>
          <w:szCs w:val="22"/>
        </w:rPr>
      </w:pPr>
    </w:p>
    <w:p w:rsidR="007D1FFE" w:rsidRDefault="007D1FFE" w:rsidP="007D1FFE">
      <w:pPr>
        <w:spacing w:line="360" w:lineRule="auto"/>
        <w:rPr>
          <w:sz w:val="22"/>
          <w:szCs w:val="22"/>
        </w:rPr>
      </w:pPr>
      <w:r w:rsidRPr="000F1D33">
        <w:t xml:space="preserve">            Saldo konta 58 1020 4160 0000 2002 0062 4254 na dzień 31.12.2019 r</w:t>
      </w:r>
      <w:r>
        <w:rPr>
          <w:sz w:val="22"/>
          <w:szCs w:val="22"/>
        </w:rPr>
        <w:t xml:space="preserve">. </w:t>
      </w:r>
    </w:p>
    <w:p w:rsidR="007D1FFE" w:rsidRPr="000F1D33" w:rsidRDefault="007D1FFE" w:rsidP="007D1FFE">
      <w:pPr>
        <w:spacing w:line="360" w:lineRule="auto"/>
        <w:ind w:left="624"/>
        <w:rPr>
          <w:color w:val="FF0000"/>
        </w:rPr>
      </w:pPr>
      <w:r>
        <w:t xml:space="preserve">PKO BP Kościan  tj. Rachunek wyodrębnionych wpływów, zgodne z zestawieniem operacji za    okres   01.01.2019 – 31.12.2019 wynosi:  </w:t>
      </w:r>
      <w:r w:rsidRPr="000F1D33">
        <w:rPr>
          <w:b/>
          <w:bCs/>
          <w:color w:val="FF0000"/>
        </w:rPr>
        <w:t>17 117,94 zł.</w:t>
      </w:r>
    </w:p>
    <w:p w:rsidR="007D1FFE" w:rsidRDefault="007D1FFE" w:rsidP="003D092E">
      <w:pPr>
        <w:spacing w:line="360" w:lineRule="auto"/>
        <w:rPr>
          <w:b/>
          <w:bCs/>
          <w:sz w:val="22"/>
          <w:szCs w:val="22"/>
        </w:rPr>
      </w:pPr>
    </w:p>
    <w:p w:rsidR="003D092E" w:rsidRDefault="003D092E" w:rsidP="003D092E">
      <w:pPr>
        <w:spacing w:line="360" w:lineRule="auto"/>
        <w:rPr>
          <w:b/>
          <w:bCs/>
          <w:sz w:val="22"/>
          <w:szCs w:val="22"/>
        </w:rPr>
      </w:pPr>
    </w:p>
    <w:p w:rsidR="003D092E" w:rsidRDefault="003D092E" w:rsidP="003D092E">
      <w:pPr>
        <w:spacing w:line="360" w:lineRule="auto"/>
        <w:rPr>
          <w:b/>
          <w:bCs/>
          <w:sz w:val="22"/>
          <w:szCs w:val="22"/>
        </w:rPr>
      </w:pPr>
    </w:p>
    <w:p w:rsidR="003D092E" w:rsidRPr="000F1D33" w:rsidRDefault="003D092E" w:rsidP="003D092E">
      <w:pPr>
        <w:shd w:val="clear" w:color="auto" w:fill="F3F3F3"/>
        <w:spacing w:line="360" w:lineRule="auto"/>
        <w:rPr>
          <w:rFonts w:ascii="Tahoma" w:hAnsi="Tahoma" w:cs="Tahoma"/>
          <w:b/>
          <w:color w:val="0070C0"/>
          <w:sz w:val="32"/>
          <w:szCs w:val="32"/>
        </w:rPr>
      </w:pPr>
      <w:r w:rsidRPr="000F1D33">
        <w:rPr>
          <w:rFonts w:ascii="Tahoma" w:hAnsi="Tahoma" w:cs="Tahoma"/>
          <w:b/>
          <w:color w:val="0070C0"/>
          <w:sz w:val="32"/>
          <w:szCs w:val="32"/>
        </w:rPr>
        <w:t>Plany i zamierzenia na rok 20</w:t>
      </w:r>
      <w:r w:rsidR="009D3882" w:rsidRPr="000F1D33">
        <w:rPr>
          <w:rFonts w:ascii="Tahoma" w:hAnsi="Tahoma" w:cs="Tahoma"/>
          <w:b/>
          <w:color w:val="0070C0"/>
          <w:sz w:val="32"/>
          <w:szCs w:val="32"/>
        </w:rPr>
        <w:t>20</w:t>
      </w:r>
    </w:p>
    <w:p w:rsidR="003D092E" w:rsidRDefault="003D092E" w:rsidP="003D092E">
      <w:pPr>
        <w:spacing w:line="360" w:lineRule="auto"/>
      </w:pPr>
    </w:p>
    <w:p w:rsidR="003D092E" w:rsidRDefault="003D092E" w:rsidP="003D092E">
      <w:pPr>
        <w:spacing w:line="360" w:lineRule="auto"/>
        <w:jc w:val="both"/>
        <w:rPr>
          <w:b/>
          <w:iCs/>
        </w:rPr>
      </w:pPr>
      <w:r>
        <w:rPr>
          <w:b/>
          <w:iCs/>
        </w:rPr>
        <w:t>Plan pracy na rok 20</w:t>
      </w:r>
      <w:r w:rsidR="009D3882">
        <w:rPr>
          <w:b/>
          <w:iCs/>
        </w:rPr>
        <w:t>20</w:t>
      </w:r>
    </w:p>
    <w:p w:rsidR="000F1D33" w:rsidRDefault="000F1D33" w:rsidP="000F1D33">
      <w:pPr>
        <w:spacing w:line="360" w:lineRule="auto"/>
        <w:jc w:val="both"/>
      </w:pPr>
      <w:r w:rsidRPr="00B1207D">
        <w:t xml:space="preserve">W ramach realizacji założeń przyjętych w </w:t>
      </w:r>
      <w:r w:rsidRPr="00B1207D">
        <w:rPr>
          <w:b/>
          <w:i/>
        </w:rPr>
        <w:t>Strategii</w:t>
      </w:r>
      <w:r w:rsidRPr="00B1207D">
        <w:t xml:space="preserve"> </w:t>
      </w:r>
      <w:r>
        <w:t>należy</w:t>
      </w:r>
      <w:r w:rsidRPr="00B1207D">
        <w:t xml:space="preserve"> zaktywizować zarówno byłych jak i aktualnych stypendystów. Jeśli chodzi o tę pierwszą grupę, to chcielibyśmy utworzyć coś na wzór </w:t>
      </w:r>
      <w:r w:rsidRPr="00B1207D">
        <w:rPr>
          <w:b/>
          <w:i/>
        </w:rPr>
        <w:t>„Klubu byłego Stypendysty”</w:t>
      </w:r>
      <w:r w:rsidRPr="00B1207D">
        <w:t>. Członkowie klubu z jednej strony pomogliby aktualnym stypendystom realizować ich projekty, które od przyszłego roku szkolnego/akademickiego chcielibyśmy uczynić warunkiem koniecznym otrzymania stypendium. Zakładamy również, że dyskontując swoje wykształcenie i miejsce pracy, mogliby pomóc Stowarzyszeniu w działalności edukacyjnej i szkoleniowej.</w:t>
      </w:r>
    </w:p>
    <w:p w:rsidR="000F1D33" w:rsidRPr="00B1207D" w:rsidRDefault="000F1D33" w:rsidP="000F1D33">
      <w:pPr>
        <w:spacing w:line="360" w:lineRule="auto"/>
        <w:jc w:val="both"/>
      </w:pPr>
    </w:p>
    <w:p w:rsidR="000F1D33" w:rsidRDefault="000F1D33" w:rsidP="000F1D33">
      <w:pPr>
        <w:spacing w:line="360" w:lineRule="auto"/>
        <w:jc w:val="both"/>
      </w:pPr>
      <w:r w:rsidRPr="00B1207D">
        <w:t xml:space="preserve">Od roku szkolnego/akademickiego 2020/2019 </w:t>
      </w:r>
      <w:r>
        <w:t>trzeba</w:t>
      </w:r>
      <w:r w:rsidRPr="00B1207D">
        <w:t xml:space="preserve"> zmienić zasady pracy ze stypendystami. Nie chcemy być kolejną placówką świadczącą pomoc socjalną, lecz instytucją kształtująca, formułującą postawy społeczne. Każdy kandydat na stypendystę wraz z wnioskiem o stypendium zobowiązany będzie przedłożyć „projekt”, w którym zobowiąże się do jakiejś aktywności przez okres otrzymywania stypendium. Zakładamy, że w realizacji tego zadania pomoże mu jego nauczyciel,  byli stypendyści, bądź członkowie Stowarzyszenia. Przedstawienie sprawozdania z realizacji tego  zobowiązania będzie jednym z warunków ubiegania się o stypendiów w kolejnych latach. Najbardziej aktywni stypendyści zostaną wyróżnieni np. udziałem w atrakcyjnym wyjeździe lub nagrodą pieniężną. Aby zachęcić uczniów szkół powiatu kościańskiego do aplikowania o „stypendia Chłapowskiego” zamierzamy podnieść wysokość stypendiów. Realizacja założeń przyjętych w Strategii wymagać będzie wprowadzenia zmian w regulaminie przyznawania stypendiów. Istotą tych </w:t>
      </w:r>
      <w:r w:rsidRPr="00B1207D">
        <w:lastRenderedPageBreak/>
        <w:t xml:space="preserve">zmian będzie wspieranie pasji czy wyjątkowych zainteresowań, potwierdzonych odpowiednimi certyfikatami (dyplomy, nagrody)  świadczącymi o sukcesach w ich realizacji. </w:t>
      </w:r>
    </w:p>
    <w:p w:rsidR="000F1D33" w:rsidRPr="00B1207D" w:rsidRDefault="000F1D33" w:rsidP="000F1D33">
      <w:pPr>
        <w:spacing w:line="360" w:lineRule="auto"/>
        <w:jc w:val="both"/>
      </w:pPr>
    </w:p>
    <w:p w:rsidR="000F1D33" w:rsidRPr="00170576" w:rsidRDefault="000F1D33" w:rsidP="003D092E">
      <w:pPr>
        <w:spacing w:line="360" w:lineRule="auto"/>
        <w:jc w:val="both"/>
        <w:rPr>
          <w:b/>
          <w:iCs/>
          <w:color w:val="FF0000"/>
        </w:rPr>
      </w:pPr>
      <w:r w:rsidRPr="00170576">
        <w:rPr>
          <w:b/>
          <w:iCs/>
          <w:color w:val="FF0000"/>
        </w:rPr>
        <w:t>??????????????</w:t>
      </w:r>
      <w:r w:rsidR="00170576">
        <w:rPr>
          <w:b/>
          <w:iCs/>
          <w:color w:val="FF0000"/>
        </w:rPr>
        <w:t xml:space="preserve"> proszę o sugestie</w:t>
      </w:r>
    </w:p>
    <w:p w:rsidR="003D092E" w:rsidRDefault="003D092E" w:rsidP="003D092E">
      <w:pPr>
        <w:spacing w:line="360" w:lineRule="auto"/>
        <w:ind w:left="720"/>
        <w:jc w:val="both"/>
        <w:rPr>
          <w:bCs/>
          <w:iCs/>
        </w:rPr>
      </w:pPr>
    </w:p>
    <w:p w:rsidR="00514825" w:rsidRDefault="00514825" w:rsidP="003D092E">
      <w:pPr>
        <w:spacing w:line="360" w:lineRule="auto"/>
        <w:ind w:left="720"/>
        <w:jc w:val="both"/>
        <w:rPr>
          <w:bCs/>
          <w:iCs/>
        </w:rPr>
      </w:pPr>
    </w:p>
    <w:p w:rsidR="003D092E" w:rsidRDefault="003D092E" w:rsidP="003D092E">
      <w:pPr>
        <w:spacing w:line="360" w:lineRule="auto"/>
        <w:jc w:val="both"/>
        <w:rPr>
          <w:b/>
          <w:bCs/>
        </w:rPr>
      </w:pPr>
      <w:r>
        <w:rPr>
          <w:b/>
          <w:bCs/>
        </w:rPr>
        <w:t>Zapraszam do dyskusji</w:t>
      </w:r>
    </w:p>
    <w:p w:rsidR="003D092E" w:rsidRDefault="003D092E" w:rsidP="003D092E">
      <w:pPr>
        <w:spacing w:line="360" w:lineRule="auto"/>
        <w:jc w:val="both"/>
        <w:rPr>
          <w:b/>
          <w:bCs/>
        </w:rPr>
      </w:pPr>
      <w:r>
        <w:rPr>
          <w:b/>
          <w:bCs/>
        </w:rPr>
        <w:t>Opracował: prezes Stowarzyszenia</w:t>
      </w:r>
    </w:p>
    <w:p w:rsidR="003D092E" w:rsidRDefault="003D092E" w:rsidP="003D092E">
      <w:pPr>
        <w:spacing w:line="360" w:lineRule="auto"/>
        <w:jc w:val="both"/>
        <w:rPr>
          <w:b/>
          <w:bCs/>
        </w:rPr>
      </w:pPr>
    </w:p>
    <w:p w:rsidR="00937D69" w:rsidRDefault="003D092E" w:rsidP="009D3882">
      <w:pPr>
        <w:spacing w:line="360" w:lineRule="auto"/>
        <w:jc w:val="both"/>
      </w:pPr>
      <w:r>
        <w:rPr>
          <w:b/>
          <w:bCs/>
        </w:rPr>
        <w:t>Kościan,</w:t>
      </w:r>
      <w:r w:rsidR="00514825">
        <w:rPr>
          <w:b/>
          <w:bCs/>
        </w:rPr>
        <w:t xml:space="preserve"> 06</w:t>
      </w:r>
      <w:r>
        <w:rPr>
          <w:b/>
          <w:bCs/>
        </w:rPr>
        <w:t xml:space="preserve"> marca 20</w:t>
      </w:r>
      <w:bookmarkEnd w:id="0"/>
      <w:bookmarkEnd w:id="1"/>
      <w:r w:rsidR="00514825">
        <w:rPr>
          <w:b/>
          <w:bCs/>
        </w:rPr>
        <w:t>20</w:t>
      </w:r>
    </w:p>
    <w:sectPr w:rsidR="00937D6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C35" w:rsidRDefault="00E77C35">
      <w:r>
        <w:separator/>
      </w:r>
    </w:p>
  </w:endnote>
  <w:endnote w:type="continuationSeparator" w:id="0">
    <w:p w:rsidR="00E77C35" w:rsidRDefault="00E7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B0" w:rsidRDefault="0007792E" w:rsidP="0089379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52AB0" w:rsidRDefault="00E77C3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B0" w:rsidRDefault="0007792E" w:rsidP="0089379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C0999">
      <w:rPr>
        <w:rStyle w:val="Numerstrony"/>
        <w:noProof/>
      </w:rPr>
      <w:t>7</w:t>
    </w:r>
    <w:r>
      <w:rPr>
        <w:rStyle w:val="Numerstrony"/>
      </w:rPr>
      <w:fldChar w:fldCharType="end"/>
    </w:r>
  </w:p>
  <w:p w:rsidR="00E52AB0" w:rsidRDefault="00E77C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C35" w:rsidRDefault="00E77C35">
      <w:r>
        <w:separator/>
      </w:r>
    </w:p>
  </w:footnote>
  <w:footnote w:type="continuationSeparator" w:id="0">
    <w:p w:rsidR="00E77C35" w:rsidRDefault="00E77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35"/>
        </w:tabs>
        <w:ind w:left="535" w:hanging="360"/>
      </w:pPr>
      <w:rPr>
        <w:rFonts w:ascii="StarSymbol" w:hAnsi="StarSymbol" w:cs="StarSymbol"/>
        <w:sz w:val="18"/>
        <w:szCs w:val="18"/>
      </w:rPr>
    </w:lvl>
    <w:lvl w:ilvl="2">
      <w:start w:val="1"/>
      <w:numFmt w:val="bullet"/>
      <w:lvlText w:val="–"/>
      <w:lvlJc w:val="left"/>
      <w:pPr>
        <w:tabs>
          <w:tab w:val="num" w:pos="710"/>
        </w:tabs>
        <w:ind w:left="710" w:hanging="360"/>
      </w:pPr>
      <w:rPr>
        <w:rFonts w:ascii="StarSymbol" w:hAnsi="StarSymbol" w:cs="StarSymbol"/>
        <w:sz w:val="18"/>
        <w:szCs w:val="18"/>
      </w:rPr>
    </w:lvl>
    <w:lvl w:ilvl="3">
      <w:start w:val="1"/>
      <w:numFmt w:val="bullet"/>
      <w:lvlText w:val="–"/>
      <w:lvlJc w:val="left"/>
      <w:pPr>
        <w:tabs>
          <w:tab w:val="num" w:pos="885"/>
        </w:tabs>
        <w:ind w:left="885" w:hanging="360"/>
      </w:pPr>
      <w:rPr>
        <w:rFonts w:ascii="StarSymbol" w:hAnsi="StarSymbol" w:cs="StarSymbol"/>
        <w:sz w:val="18"/>
        <w:szCs w:val="18"/>
      </w:rPr>
    </w:lvl>
    <w:lvl w:ilvl="4">
      <w:start w:val="1"/>
      <w:numFmt w:val="bullet"/>
      <w:lvlText w:val="–"/>
      <w:lvlJc w:val="left"/>
      <w:pPr>
        <w:tabs>
          <w:tab w:val="num" w:pos="1060"/>
        </w:tabs>
        <w:ind w:left="1060" w:hanging="360"/>
      </w:pPr>
      <w:rPr>
        <w:rFonts w:ascii="StarSymbol" w:hAnsi="StarSymbol" w:cs="StarSymbol"/>
        <w:sz w:val="18"/>
        <w:szCs w:val="18"/>
      </w:rPr>
    </w:lvl>
    <w:lvl w:ilvl="5">
      <w:start w:val="1"/>
      <w:numFmt w:val="bullet"/>
      <w:lvlText w:val="–"/>
      <w:lvlJc w:val="left"/>
      <w:pPr>
        <w:tabs>
          <w:tab w:val="num" w:pos="1235"/>
        </w:tabs>
        <w:ind w:left="1235" w:hanging="360"/>
      </w:pPr>
      <w:rPr>
        <w:rFonts w:ascii="StarSymbol" w:hAnsi="StarSymbol" w:cs="StarSymbol"/>
        <w:sz w:val="18"/>
        <w:szCs w:val="18"/>
      </w:rPr>
    </w:lvl>
    <w:lvl w:ilvl="6">
      <w:start w:val="1"/>
      <w:numFmt w:val="bullet"/>
      <w:lvlText w:val="–"/>
      <w:lvlJc w:val="left"/>
      <w:pPr>
        <w:tabs>
          <w:tab w:val="num" w:pos="1410"/>
        </w:tabs>
        <w:ind w:left="1410" w:hanging="360"/>
      </w:pPr>
      <w:rPr>
        <w:rFonts w:ascii="StarSymbol" w:hAnsi="StarSymbol" w:cs="StarSymbol"/>
        <w:sz w:val="18"/>
        <w:szCs w:val="18"/>
      </w:rPr>
    </w:lvl>
    <w:lvl w:ilvl="7">
      <w:start w:val="1"/>
      <w:numFmt w:val="bullet"/>
      <w:lvlText w:val="–"/>
      <w:lvlJc w:val="left"/>
      <w:pPr>
        <w:tabs>
          <w:tab w:val="num" w:pos="1585"/>
        </w:tabs>
        <w:ind w:left="1585" w:hanging="360"/>
      </w:pPr>
      <w:rPr>
        <w:rFonts w:ascii="StarSymbol" w:hAnsi="StarSymbol" w:cs="StarSymbol"/>
        <w:sz w:val="18"/>
        <w:szCs w:val="18"/>
      </w:rPr>
    </w:lvl>
    <w:lvl w:ilvl="8">
      <w:start w:val="1"/>
      <w:numFmt w:val="bullet"/>
      <w:lvlText w:val="–"/>
      <w:lvlJc w:val="left"/>
      <w:pPr>
        <w:tabs>
          <w:tab w:val="num" w:pos="1760"/>
        </w:tabs>
        <w:ind w:left="1760" w:hanging="360"/>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535"/>
        </w:tabs>
        <w:ind w:left="535" w:hanging="360"/>
      </w:pPr>
      <w:rPr>
        <w:rFonts w:ascii="StarSymbol" w:hAnsi="StarSymbol" w:cs="StarSymbol"/>
        <w:sz w:val="18"/>
        <w:szCs w:val="18"/>
      </w:rPr>
    </w:lvl>
    <w:lvl w:ilvl="2">
      <w:start w:val="1"/>
      <w:numFmt w:val="bullet"/>
      <w:lvlText w:val="–"/>
      <w:lvlJc w:val="left"/>
      <w:pPr>
        <w:tabs>
          <w:tab w:val="num" w:pos="710"/>
        </w:tabs>
        <w:ind w:left="710" w:hanging="360"/>
      </w:pPr>
      <w:rPr>
        <w:rFonts w:ascii="StarSymbol" w:hAnsi="StarSymbol" w:cs="StarSymbol"/>
        <w:sz w:val="18"/>
        <w:szCs w:val="18"/>
      </w:rPr>
    </w:lvl>
    <w:lvl w:ilvl="3">
      <w:start w:val="1"/>
      <w:numFmt w:val="bullet"/>
      <w:lvlText w:val="–"/>
      <w:lvlJc w:val="left"/>
      <w:pPr>
        <w:tabs>
          <w:tab w:val="num" w:pos="885"/>
        </w:tabs>
        <w:ind w:left="885" w:hanging="360"/>
      </w:pPr>
      <w:rPr>
        <w:rFonts w:ascii="StarSymbol" w:hAnsi="StarSymbol" w:cs="StarSymbol"/>
        <w:sz w:val="18"/>
        <w:szCs w:val="18"/>
      </w:rPr>
    </w:lvl>
    <w:lvl w:ilvl="4">
      <w:start w:val="1"/>
      <w:numFmt w:val="bullet"/>
      <w:lvlText w:val="–"/>
      <w:lvlJc w:val="left"/>
      <w:pPr>
        <w:tabs>
          <w:tab w:val="num" w:pos="1060"/>
        </w:tabs>
        <w:ind w:left="1060" w:hanging="360"/>
      </w:pPr>
      <w:rPr>
        <w:rFonts w:ascii="StarSymbol" w:hAnsi="StarSymbol" w:cs="StarSymbol"/>
        <w:sz w:val="18"/>
        <w:szCs w:val="18"/>
      </w:rPr>
    </w:lvl>
    <w:lvl w:ilvl="5">
      <w:start w:val="1"/>
      <w:numFmt w:val="bullet"/>
      <w:lvlText w:val="–"/>
      <w:lvlJc w:val="left"/>
      <w:pPr>
        <w:tabs>
          <w:tab w:val="num" w:pos="1235"/>
        </w:tabs>
        <w:ind w:left="1235" w:hanging="360"/>
      </w:pPr>
      <w:rPr>
        <w:rFonts w:ascii="StarSymbol" w:hAnsi="StarSymbol" w:cs="StarSymbol"/>
        <w:sz w:val="18"/>
        <w:szCs w:val="18"/>
      </w:rPr>
    </w:lvl>
    <w:lvl w:ilvl="6">
      <w:start w:val="1"/>
      <w:numFmt w:val="bullet"/>
      <w:lvlText w:val="–"/>
      <w:lvlJc w:val="left"/>
      <w:pPr>
        <w:tabs>
          <w:tab w:val="num" w:pos="1410"/>
        </w:tabs>
        <w:ind w:left="1410" w:hanging="360"/>
      </w:pPr>
      <w:rPr>
        <w:rFonts w:ascii="StarSymbol" w:hAnsi="StarSymbol" w:cs="StarSymbol"/>
        <w:sz w:val="18"/>
        <w:szCs w:val="18"/>
      </w:rPr>
    </w:lvl>
    <w:lvl w:ilvl="7">
      <w:start w:val="1"/>
      <w:numFmt w:val="bullet"/>
      <w:lvlText w:val="–"/>
      <w:lvlJc w:val="left"/>
      <w:pPr>
        <w:tabs>
          <w:tab w:val="num" w:pos="1585"/>
        </w:tabs>
        <w:ind w:left="1585" w:hanging="360"/>
      </w:pPr>
      <w:rPr>
        <w:rFonts w:ascii="StarSymbol" w:hAnsi="StarSymbol" w:cs="StarSymbol"/>
        <w:sz w:val="18"/>
        <w:szCs w:val="18"/>
      </w:rPr>
    </w:lvl>
    <w:lvl w:ilvl="8">
      <w:start w:val="1"/>
      <w:numFmt w:val="bullet"/>
      <w:lvlText w:val="–"/>
      <w:lvlJc w:val="left"/>
      <w:pPr>
        <w:tabs>
          <w:tab w:val="num" w:pos="1760"/>
        </w:tabs>
        <w:ind w:left="1760" w:hanging="360"/>
      </w:pPr>
      <w:rPr>
        <w:rFonts w:ascii="StarSymbol" w:hAnsi="StarSymbol" w:cs="StarSymbol"/>
        <w:sz w:val="18"/>
        <w:szCs w:val="18"/>
      </w:rPr>
    </w:lvl>
  </w:abstractNum>
  <w:abstractNum w:abstractNumId="2" w15:restartNumberingAfterBreak="0">
    <w:nsid w:val="0681201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3543A0"/>
    <w:multiLevelType w:val="hybridMultilevel"/>
    <w:tmpl w:val="FD00B6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5F2897"/>
    <w:multiLevelType w:val="hybridMultilevel"/>
    <w:tmpl w:val="C756DF9A"/>
    <w:lvl w:ilvl="0" w:tplc="A86A6D9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7446B"/>
    <w:multiLevelType w:val="hybridMultilevel"/>
    <w:tmpl w:val="FDA8BD1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6596989"/>
    <w:multiLevelType w:val="hybridMultilevel"/>
    <w:tmpl w:val="058A0194"/>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7" w15:restartNumberingAfterBreak="0">
    <w:nsid w:val="2DEA1A6F"/>
    <w:multiLevelType w:val="hybridMultilevel"/>
    <w:tmpl w:val="9EE08DFA"/>
    <w:lvl w:ilvl="0" w:tplc="ED1A84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19437CA"/>
    <w:multiLevelType w:val="hybridMultilevel"/>
    <w:tmpl w:val="EA0EC98C"/>
    <w:lvl w:ilvl="0" w:tplc="220C682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A41CEE"/>
    <w:multiLevelType w:val="hybridMultilevel"/>
    <w:tmpl w:val="1BEA6A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36F3EE8"/>
    <w:multiLevelType w:val="hybridMultilevel"/>
    <w:tmpl w:val="59CC619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4B1C34E8"/>
    <w:multiLevelType w:val="hybridMultilevel"/>
    <w:tmpl w:val="D8F006C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15:restartNumberingAfterBreak="0">
    <w:nsid w:val="4FB17A6A"/>
    <w:multiLevelType w:val="hybridMultilevel"/>
    <w:tmpl w:val="B20AD32E"/>
    <w:lvl w:ilvl="0" w:tplc="E3584FD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8101C5D"/>
    <w:multiLevelType w:val="hybridMultilevel"/>
    <w:tmpl w:val="6A7C887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59027161"/>
    <w:multiLevelType w:val="hybridMultilevel"/>
    <w:tmpl w:val="DF485DC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1778B"/>
    <w:multiLevelType w:val="hybridMultilevel"/>
    <w:tmpl w:val="290878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7C830066"/>
    <w:multiLevelType w:val="hybridMultilevel"/>
    <w:tmpl w:val="0060E5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5"/>
  </w:num>
  <w:num w:numId="5">
    <w:abstractNumId w:val="9"/>
  </w:num>
  <w:num w:numId="6">
    <w:abstractNumId w:val="12"/>
  </w:num>
  <w:num w:numId="7">
    <w:abstractNumId w:val="16"/>
  </w:num>
  <w:num w:numId="8">
    <w:abstractNumId w:val="7"/>
  </w:num>
  <w:num w:numId="9">
    <w:abstractNumId w:val="3"/>
  </w:num>
  <w:num w:numId="10">
    <w:abstractNumId w:val="0"/>
  </w:num>
  <w:num w:numId="11">
    <w:abstractNumId w:val="2"/>
  </w:num>
  <w:num w:numId="12">
    <w:abstractNumId w:val="13"/>
  </w:num>
  <w:num w:numId="13">
    <w:abstractNumId w:val="10"/>
  </w:num>
  <w:num w:numId="14">
    <w:abstractNumId w:val="11"/>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2E"/>
    <w:rsid w:val="00053751"/>
    <w:rsid w:val="0007792E"/>
    <w:rsid w:val="000C0A65"/>
    <w:rsid w:val="000E3962"/>
    <w:rsid w:val="000F1D33"/>
    <w:rsid w:val="0016025B"/>
    <w:rsid w:val="00170576"/>
    <w:rsid w:val="002476E9"/>
    <w:rsid w:val="002B0367"/>
    <w:rsid w:val="00331EA7"/>
    <w:rsid w:val="003D092E"/>
    <w:rsid w:val="00421B4F"/>
    <w:rsid w:val="0048052C"/>
    <w:rsid w:val="004955CF"/>
    <w:rsid w:val="004C09AA"/>
    <w:rsid w:val="00514825"/>
    <w:rsid w:val="005B2ABD"/>
    <w:rsid w:val="005B44AB"/>
    <w:rsid w:val="005B560F"/>
    <w:rsid w:val="005C6B74"/>
    <w:rsid w:val="005F6244"/>
    <w:rsid w:val="00666769"/>
    <w:rsid w:val="007C0999"/>
    <w:rsid w:val="007D1FFE"/>
    <w:rsid w:val="00900534"/>
    <w:rsid w:val="009368DF"/>
    <w:rsid w:val="00941B45"/>
    <w:rsid w:val="0096776A"/>
    <w:rsid w:val="009D3882"/>
    <w:rsid w:val="00A2385A"/>
    <w:rsid w:val="00A61C72"/>
    <w:rsid w:val="00DA3507"/>
    <w:rsid w:val="00E77C35"/>
    <w:rsid w:val="00EC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1B527-AE1F-487C-A438-E637A04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9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D092E"/>
    <w:pPr>
      <w:tabs>
        <w:tab w:val="center" w:pos="4536"/>
        <w:tab w:val="right" w:pos="9072"/>
      </w:tabs>
    </w:pPr>
  </w:style>
  <w:style w:type="character" w:customStyle="1" w:styleId="StopkaZnak">
    <w:name w:val="Stopka Znak"/>
    <w:basedOn w:val="Domylnaczcionkaakapitu"/>
    <w:link w:val="Stopka"/>
    <w:rsid w:val="003D092E"/>
    <w:rPr>
      <w:rFonts w:ascii="Times New Roman" w:eastAsia="Times New Roman" w:hAnsi="Times New Roman" w:cs="Times New Roman"/>
      <w:sz w:val="24"/>
      <w:szCs w:val="24"/>
      <w:lang w:eastAsia="pl-PL"/>
    </w:rPr>
  </w:style>
  <w:style w:type="character" w:styleId="Numerstrony">
    <w:name w:val="page number"/>
    <w:basedOn w:val="Domylnaczcionkaakapitu"/>
    <w:rsid w:val="003D092E"/>
  </w:style>
  <w:style w:type="paragraph" w:styleId="Tekstpodstawowy">
    <w:name w:val="Body Text"/>
    <w:basedOn w:val="Normalny"/>
    <w:link w:val="TekstpodstawowyZnak"/>
    <w:rsid w:val="003D092E"/>
    <w:pPr>
      <w:suppressAutoHyphens/>
    </w:pPr>
    <w:rPr>
      <w:sz w:val="28"/>
      <w:lang w:eastAsia="ar-SA"/>
    </w:rPr>
  </w:style>
  <w:style w:type="character" w:customStyle="1" w:styleId="TekstpodstawowyZnak">
    <w:name w:val="Tekst podstawowy Znak"/>
    <w:basedOn w:val="Domylnaczcionkaakapitu"/>
    <w:link w:val="Tekstpodstawowy"/>
    <w:rsid w:val="003D092E"/>
    <w:rPr>
      <w:rFonts w:ascii="Times New Roman" w:eastAsia="Times New Roman" w:hAnsi="Times New Roman" w:cs="Times New Roman"/>
      <w:sz w:val="28"/>
      <w:szCs w:val="24"/>
      <w:lang w:eastAsia="ar-SA"/>
    </w:rPr>
  </w:style>
  <w:style w:type="paragraph" w:customStyle="1" w:styleId="Tekstpodstawowy21">
    <w:name w:val="Tekst podstawowy 21"/>
    <w:basedOn w:val="Normalny"/>
    <w:rsid w:val="003D092E"/>
    <w:pPr>
      <w:suppressAutoHyphens/>
    </w:pPr>
    <w:rPr>
      <w:sz w:val="20"/>
      <w:lang w:eastAsia="ar-SA"/>
    </w:rPr>
  </w:style>
  <w:style w:type="paragraph" w:styleId="Akapitzlist">
    <w:name w:val="List Paragraph"/>
    <w:basedOn w:val="Normalny"/>
    <w:uiPriority w:val="34"/>
    <w:qFormat/>
    <w:rsid w:val="0016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7</Pages>
  <Words>1983</Words>
  <Characters>11898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Trosiak</dc:creator>
  <cp:lastModifiedBy>Cezary</cp:lastModifiedBy>
  <cp:revision>9</cp:revision>
  <dcterms:created xsi:type="dcterms:W3CDTF">2020-04-14T14:04:00Z</dcterms:created>
  <dcterms:modified xsi:type="dcterms:W3CDTF">2020-10-04T10:53:00Z</dcterms:modified>
</cp:coreProperties>
</file>